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1.gif" ContentType="image/gi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ind w:firstLine="720" w:start="2880"/>
        <w:rPr>
          <w:b/>
          <w:bCs/>
          <w:sz w:val="44"/>
          <w:szCs w:val="44"/>
        </w:rPr>
      </w:pPr>
      <w:r>
        <w:rPr>
          <w:b/>
          <w:bCs/>
          <w:sz w:val="44"/>
          <w:szCs w:val="44"/>
        </w:rPr>
        <w:t>OUR STORY</w:t>
      </w:r>
    </w:p>
    <w:p>
      <w:pPr>
        <w:pStyle w:val="Normal"/>
        <w:spacing w:lineRule="auto" w:line="240"/>
        <w:ind w:firstLine="720"/>
        <w:rPr>
          <w:b/>
          <w:bCs/>
          <w:sz w:val="40"/>
          <w:szCs w:val="40"/>
        </w:rPr>
      </w:pPr>
      <w:r>
        <w:rPr>
          <w:b/>
          <w:bCs/>
          <w:sz w:val="40"/>
          <w:szCs w:val="40"/>
        </w:rPr>
        <w:t xml:space="preserve"> </w:t>
      </w:r>
      <w:r>
        <w:rPr>
          <w:b/>
          <w:bCs/>
          <w:sz w:val="40"/>
          <w:szCs w:val="40"/>
        </w:rPr>
        <w:t>THE CONGREGATIONAL SOCIETY UNITARIAN UNIVERSALIST OF PETERBOROUGH, NEW HAMPSHIRE</w:t>
      </w:r>
    </w:p>
    <w:p>
      <w:pPr>
        <w:pStyle w:val="Normal"/>
        <w:spacing w:lineRule="auto" w:line="240"/>
        <w:rPr>
          <w:sz w:val="40"/>
          <w:szCs w:val="40"/>
        </w:rPr>
      </w:pPr>
      <w:r>
        <w:rPr>
          <w:sz w:val="40"/>
          <w:szCs w:val="40"/>
        </w:rPr>
        <w:tab/>
        <w:tab/>
        <w:tab/>
        <w:tab/>
        <w:t>From 1752 to 2025</w:t>
      </w:r>
    </w:p>
    <w:p>
      <w:pPr>
        <w:pStyle w:val="Normal"/>
        <w:spacing w:lineRule="auto" w:line="240"/>
        <w:rPr>
          <w:sz w:val="40"/>
          <w:szCs w:val="40"/>
        </w:rPr>
      </w:pPr>
      <w:r>
        <w:rPr>
          <w:sz w:val="40"/>
          <w:szCs w:val="40"/>
        </w:rPr>
      </w:r>
    </w:p>
    <w:p>
      <w:pPr>
        <w:pStyle w:val="Normal"/>
        <w:spacing w:lineRule="auto" w:line="240"/>
        <w:ind w:firstLine="720"/>
        <w:rPr>
          <w:sz w:val="40"/>
          <w:szCs w:val="40"/>
        </w:rPr>
      </w:pPr>
      <w:r>
        <w:rPr>
          <w:sz w:val="40"/>
          <w:szCs w:val="40"/>
        </w:rPr>
        <w:t>The Continuing History of the Congregation</w:t>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t xml:space="preserve">Written and Edited by David Robins and Members of </w:t>
      </w:r>
    </w:p>
    <w:p>
      <w:pPr>
        <w:pStyle w:val="Normal"/>
        <w:spacing w:lineRule="auto" w:line="240"/>
        <w:rPr>
          <w:sz w:val="40"/>
          <w:szCs w:val="40"/>
        </w:rPr>
      </w:pPr>
      <w:r>
        <w:rPr>
          <w:sz w:val="40"/>
          <w:szCs w:val="40"/>
        </w:rPr>
        <w:tab/>
        <w:tab/>
        <w:t xml:space="preserve">UU congregation of Peterborough </w:t>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tab/>
        <w:tab/>
        <w:tab/>
      </w:r>
    </w:p>
    <w:p>
      <w:pPr>
        <w:pStyle w:val="Normal"/>
        <w:spacing w:lineRule="auto" w:line="240"/>
        <w:rPr>
          <w:sz w:val="40"/>
          <w:szCs w:val="40"/>
        </w:rPr>
      </w:pPr>
      <w:r>
        <w:rPr>
          <w:sz w:val="40"/>
          <w:szCs w:val="40"/>
        </w:rPr>
        <w:tab/>
        <w:tab/>
        <w:tab/>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t xml:space="preserve">Celebrating 273 years of the Congregation and 200 years </w:t>
      </w:r>
    </w:p>
    <w:p>
      <w:pPr>
        <w:pStyle w:val="Normal"/>
        <w:spacing w:lineRule="auto" w:line="240"/>
        <w:ind w:firstLine="720" w:start="1440"/>
        <w:rPr>
          <w:sz w:val="32"/>
          <w:szCs w:val="32"/>
        </w:rPr>
      </w:pPr>
      <w:r>
        <w:rPr>
          <w:sz w:val="40"/>
          <w:szCs w:val="40"/>
        </w:rPr>
        <w:t>Of the current Building</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b/>
        <w:tab/>
        <w:tab/>
        <w:tab/>
        <w:tab/>
        <w:t>2025</w:t>
      </w:r>
    </w:p>
    <w:p>
      <w:pPr>
        <w:pStyle w:val="Normal"/>
        <w:spacing w:lineRule="auto" w:line="240"/>
        <w:rPr>
          <w:sz w:val="32"/>
          <w:szCs w:val="32"/>
        </w:rPr>
      </w:pPr>
      <w:r>
        <w:rPr>
          <w:sz w:val="32"/>
          <w:szCs w:val="32"/>
        </w:rPr>
      </w:r>
    </w:p>
    <w:p>
      <w:pPr>
        <w:pStyle w:val="Normal"/>
        <w:spacing w:lineRule="auto" w:line="240"/>
        <w:ind w:firstLine="720"/>
        <w:rPr>
          <w:sz w:val="32"/>
          <w:szCs w:val="32"/>
        </w:rPr>
      </w:pPr>
      <w:r>
        <w:rPr>
          <w:sz w:val="32"/>
          <w:szCs w:val="32"/>
        </w:rPr>
        <w:t xml:space="preserve">     </w:t>
      </w:r>
      <w:r>
        <w:rPr>
          <w:sz w:val="32"/>
          <w:szCs w:val="32"/>
        </w:rPr>
        <w:t>Congregational Society Unitarian Universalist</w:t>
      </w:r>
    </w:p>
    <w:p>
      <w:pPr>
        <w:pStyle w:val="Normal"/>
        <w:spacing w:lineRule="auto" w:line="240"/>
        <w:ind w:firstLine="720"/>
        <w:rPr>
          <w:sz w:val="32"/>
          <w:szCs w:val="32"/>
        </w:rPr>
      </w:pPr>
      <w:r>
        <w:rPr>
          <w:sz w:val="32"/>
          <w:szCs w:val="32"/>
        </w:rPr>
        <w:tab/>
        <w:tab/>
        <w:tab/>
        <w:t>25 Main Street</w:t>
      </w:r>
    </w:p>
    <w:p>
      <w:pPr>
        <w:pStyle w:val="Normal"/>
        <w:spacing w:lineRule="auto" w:line="240"/>
        <w:ind w:firstLine="720"/>
        <w:rPr>
          <w:sz w:val="32"/>
          <w:szCs w:val="32"/>
        </w:rPr>
      </w:pPr>
      <w:r>
        <w:rPr>
          <w:sz w:val="32"/>
          <w:szCs w:val="32"/>
        </w:rPr>
        <w:tab/>
        <w:t>Peterborough, New Hampshire 03458</w:t>
      </w:r>
    </w:p>
    <w:p>
      <w:pPr>
        <w:pStyle w:val="Normal"/>
        <w:spacing w:lineRule="auto" w:line="240"/>
        <w:ind w:firstLine="720"/>
        <w:rPr>
          <w:sz w:val="32"/>
          <w:szCs w:val="32"/>
        </w:rPr>
      </w:pPr>
      <w:r>
        <w:rPr>
          <w:sz w:val="32"/>
          <w:szCs w:val="32"/>
        </w:rPr>
        <w:t xml:space="preserve">  </w:t>
      </w:r>
      <w:r>
        <w:rPr>
          <w:sz w:val="32"/>
          <w:szCs w:val="32"/>
        </w:rPr>
        <w:tab/>
        <w:tab/>
        <w:t>Telephone: 603-924-6245</w:t>
      </w:r>
    </w:p>
    <w:p>
      <w:pPr>
        <w:pStyle w:val="Normal"/>
        <w:spacing w:lineRule="auto" w:line="240"/>
        <w:ind w:firstLine="720"/>
        <w:rPr>
          <w:sz w:val="32"/>
          <w:szCs w:val="32"/>
        </w:rPr>
      </w:pPr>
      <w:r>
        <w:rPr>
          <w:sz w:val="32"/>
          <w:szCs w:val="32"/>
        </w:rPr>
        <w:tab/>
        <w:t xml:space="preserve">   Email: </w:t>
      </w:r>
      <w:hyperlink r:id="rId2">
        <w:r>
          <w:rPr>
            <w:rStyle w:val="Hyperlink"/>
            <w:sz w:val="32"/>
            <w:szCs w:val="32"/>
          </w:rPr>
          <w:t>puuc@uupeterborough.org</w:t>
        </w:r>
      </w:hyperlink>
    </w:p>
    <w:p>
      <w:pPr>
        <w:pStyle w:val="Normal"/>
        <w:spacing w:lineRule="auto" w:line="240"/>
        <w:ind w:firstLine="720"/>
        <w:rPr>
          <w:sz w:val="32"/>
          <w:szCs w:val="32"/>
        </w:rPr>
      </w:pPr>
      <w:r>
        <w:rPr>
          <w:sz w:val="32"/>
          <w:szCs w:val="32"/>
        </w:rPr>
        <w:t xml:space="preserve">             </w:t>
      </w:r>
      <w:r>
        <w:rPr>
          <w:sz w:val="32"/>
          <w:szCs w:val="32"/>
        </w:rPr>
        <w:t xml:space="preserve">Website: </w:t>
      </w:r>
      <w:hyperlink r:id="rId3">
        <w:r>
          <w:rPr>
            <w:rStyle w:val="Hyperlink"/>
            <w:sz w:val="32"/>
            <w:szCs w:val="32"/>
          </w:rPr>
          <w:t>www.uupeterborough.org</w:t>
        </w:r>
      </w:hyperlink>
    </w:p>
    <w:p>
      <w:pPr>
        <w:pStyle w:val="Normal"/>
        <w:spacing w:lineRule="auto" w:line="240"/>
        <w:ind w:firstLine="720"/>
        <w:rPr>
          <w:sz w:val="32"/>
          <w:szCs w:val="32"/>
        </w:rPr>
      </w:pPr>
      <w:r>
        <w:rPr>
          <w:sz w:val="32"/>
          <w:szCs w:val="32"/>
        </w:rPr>
      </w:r>
    </w:p>
    <w:p>
      <w:pPr>
        <w:pStyle w:val="Normal"/>
        <w:spacing w:lineRule="auto" w:line="240"/>
        <w:ind w:firstLine="720"/>
        <w:rPr>
          <w:sz w:val="32"/>
          <w:szCs w:val="32"/>
        </w:rPr>
      </w:pPr>
      <w:r>
        <w:rPr>
          <w:sz w:val="32"/>
          <w:szCs w:val="32"/>
        </w:rPr>
        <w:t>Cover design:</w:t>
      </w:r>
    </w:p>
    <w:p>
      <w:pPr>
        <w:pStyle w:val="Normal"/>
        <w:spacing w:lineRule="auto" w:line="240"/>
        <w:ind w:firstLine="720"/>
        <w:rPr>
          <w:sz w:val="32"/>
          <w:szCs w:val="32"/>
        </w:rPr>
      </w:pPr>
      <w:r>
        <w:rPr>
          <w:sz w:val="32"/>
          <w:szCs w:val="32"/>
        </w:rPr>
        <w:t>Layout:</w:t>
      </w:r>
    </w:p>
    <w:p>
      <w:pPr>
        <w:pStyle w:val="Normal"/>
        <w:spacing w:lineRule="auto" w:line="240"/>
        <w:ind w:firstLine="720"/>
        <w:rPr>
          <w:sz w:val="32"/>
          <w:szCs w:val="32"/>
        </w:rPr>
      </w:pPr>
      <w:r>
        <w:rPr>
          <w:sz w:val="32"/>
          <w:szCs w:val="32"/>
        </w:rPr>
        <w:t>ISBN</w:t>
      </w:r>
    </w:p>
    <w:p>
      <w:pPr>
        <w:pStyle w:val="Normal"/>
        <w:spacing w:lineRule="auto" w:line="240"/>
        <w:ind w:firstLine="720"/>
        <w:rPr>
          <w:sz w:val="32"/>
          <w:szCs w:val="32"/>
        </w:rPr>
      </w:pPr>
      <w:r>
        <w:rPr>
          <w:sz w:val="32"/>
          <w:szCs w:val="32"/>
        </w:rPr>
      </w:r>
    </w:p>
    <w:p>
      <w:pPr>
        <w:pStyle w:val="Normal"/>
        <w:spacing w:lineRule="auto" w:line="240"/>
        <w:ind w:firstLine="720"/>
        <w:rPr>
          <w:sz w:val="32"/>
          <w:szCs w:val="32"/>
        </w:rPr>
      </w:pPr>
      <w:r>
        <w:rPr>
          <w:sz w:val="32"/>
          <w:szCs w:val="32"/>
        </w:rPr>
        <w:t xml:space="preserve">The scanning, uploading and distribution of this book via the internet or other means should not be done without the permission of the Board of Directors of UUPeterborough. </w:t>
      </w:r>
    </w:p>
    <w:p>
      <w:pPr>
        <w:pStyle w:val="Normal"/>
        <w:spacing w:lineRule="auto" w:line="240"/>
        <w:ind w:firstLine="720"/>
        <w:rPr>
          <w:sz w:val="32"/>
          <w:szCs w:val="32"/>
        </w:rPr>
      </w:pPr>
      <w:r>
        <w:rPr>
          <w:sz w:val="32"/>
          <w:szCs w:val="32"/>
        </w:rPr>
      </w:r>
    </w:p>
    <w:p>
      <w:pPr>
        <w:pStyle w:val="Normal"/>
        <w:spacing w:lineRule="auto" w:line="240"/>
        <w:ind w:firstLine="720"/>
        <w:rPr>
          <w:sz w:val="32"/>
          <w:szCs w:val="32"/>
        </w:rPr>
      </w:pPr>
      <w:r>
        <w:rPr>
          <w:sz w:val="32"/>
          <w:szCs w:val="32"/>
        </w:rPr>
      </w:r>
    </w:p>
    <w:p>
      <w:pPr>
        <w:pStyle w:val="Normal"/>
        <w:spacing w:lineRule="auto" w:line="240"/>
        <w:ind w:firstLine="720"/>
        <w:rPr>
          <w:sz w:val="32"/>
          <w:szCs w:val="32"/>
        </w:rPr>
      </w:pPr>
      <w:r>
        <w:rPr>
          <w:sz w:val="32"/>
          <w:szCs w:val="32"/>
        </w:rPr>
      </w:r>
    </w:p>
    <w:p>
      <w:pPr>
        <w:pStyle w:val="Normal"/>
        <w:spacing w:lineRule="auto" w:line="240"/>
        <w:ind w:firstLine="720"/>
        <w:rPr>
          <w:sz w:val="32"/>
          <w:szCs w:val="32"/>
        </w:rPr>
      </w:pPr>
      <w:r>
        <w:rPr>
          <w:sz w:val="32"/>
          <w:szCs w:val="32"/>
        </w:rPr>
      </w:r>
    </w:p>
    <w:p>
      <w:pPr>
        <w:pStyle w:val="Normal"/>
        <w:spacing w:lineRule="auto" w:line="240"/>
        <w:ind w:firstLine="720"/>
        <w:rPr>
          <w:sz w:val="32"/>
          <w:szCs w:val="32"/>
        </w:rPr>
      </w:pPr>
      <w:r>
        <w:rPr>
          <w:sz w:val="32"/>
          <w:szCs w:val="32"/>
        </w:rPr>
      </w:r>
    </w:p>
    <w:p>
      <w:pPr>
        <w:pStyle w:val="Normal"/>
        <w:spacing w:lineRule="auto" w:line="240"/>
        <w:ind w:firstLine="720"/>
        <w:rPr>
          <w:sz w:val="32"/>
          <w:szCs w:val="32"/>
        </w:rPr>
      </w:pPr>
      <w:r>
        <w:rPr>
          <w:sz w:val="32"/>
          <w:szCs w:val="32"/>
        </w:rPr>
      </w:r>
    </w:p>
    <w:p>
      <w:pPr>
        <w:pStyle w:val="Normal"/>
        <w:spacing w:lineRule="auto" w:line="240"/>
        <w:ind w:firstLine="720"/>
        <w:rPr>
          <w:sz w:val="32"/>
          <w:szCs w:val="32"/>
        </w:rPr>
      </w:pPr>
      <w:r>
        <w:rPr>
          <w:sz w:val="32"/>
          <w:szCs w:val="32"/>
        </w:rPr>
      </w:r>
    </w:p>
    <w:p>
      <w:pPr>
        <w:pStyle w:val="Normal"/>
        <w:spacing w:lineRule="auto" w:line="240"/>
        <w:ind w:firstLine="720"/>
        <w:rPr>
          <w:sz w:val="32"/>
          <w:szCs w:val="32"/>
        </w:rPr>
      </w:pPr>
      <w:r>
        <w:rPr>
          <w:sz w:val="32"/>
          <w:szCs w:val="32"/>
        </w:rPr>
      </w:r>
    </w:p>
    <w:p>
      <w:pPr>
        <w:pStyle w:val="Normal"/>
        <w:spacing w:lineRule="auto" w:line="240"/>
        <w:ind w:firstLine="720"/>
        <w:rPr>
          <w:b/>
          <w:bCs/>
          <w:sz w:val="32"/>
          <w:szCs w:val="32"/>
        </w:rPr>
      </w:pPr>
      <w:r>
        <w:rPr>
          <w:sz w:val="32"/>
          <w:szCs w:val="32"/>
        </w:rPr>
        <w:tab/>
        <w:tab/>
        <w:t xml:space="preserve">    </w:t>
      </w:r>
      <w:r>
        <w:rPr>
          <w:b/>
          <w:bCs/>
          <w:sz w:val="32"/>
          <w:szCs w:val="32"/>
        </w:rPr>
        <w:t>TABLE OF CONTENTS</w:t>
      </w:r>
    </w:p>
    <w:p>
      <w:pPr>
        <w:pStyle w:val="Normal"/>
        <w:spacing w:lineRule="auto" w:line="240"/>
        <w:rPr>
          <w:b/>
          <w:bCs/>
          <w:sz w:val="32"/>
          <w:szCs w:val="32"/>
        </w:rPr>
      </w:pPr>
      <w:r>
        <w:rPr>
          <w:b/>
          <w:bCs/>
          <w:sz w:val="32"/>
          <w:szCs w:val="32"/>
        </w:rPr>
      </w:r>
    </w:p>
    <w:p>
      <w:pPr>
        <w:pStyle w:val="Normal"/>
        <w:spacing w:lineRule="auto" w:line="240"/>
        <w:rPr>
          <w:sz w:val="32"/>
          <w:szCs w:val="32"/>
        </w:rPr>
      </w:pPr>
      <w:r>
        <w:rPr>
          <w:sz w:val="32"/>
          <w:szCs w:val="32"/>
        </w:rPr>
        <w:t>Foreword, The Reverend Lane Fisher…………………………………………………..4</w:t>
      </w:r>
    </w:p>
    <w:p>
      <w:pPr>
        <w:pStyle w:val="Normal"/>
        <w:spacing w:lineRule="auto" w:line="240"/>
        <w:rPr>
          <w:sz w:val="32"/>
          <w:szCs w:val="32"/>
        </w:rPr>
      </w:pPr>
      <w:r>
        <w:rPr>
          <w:sz w:val="32"/>
          <w:szCs w:val="32"/>
        </w:rPr>
        <w:t>Introduction, The Rev. David Robins…………………………………………………….5</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b/>
        <w:tab/>
        <w:tab/>
        <w:tab/>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t>FOREWORD</w:t>
      </w:r>
    </w:p>
    <w:p>
      <w:pPr>
        <w:pStyle w:val="Normal"/>
        <w:spacing w:lineRule="auto" w:line="240"/>
        <w:rPr>
          <w:sz w:val="32"/>
          <w:szCs w:val="32"/>
        </w:rPr>
      </w:pPr>
      <w:r>
        <w:rPr>
          <w:sz w:val="32"/>
          <w:szCs w:val="32"/>
        </w:rPr>
        <w:t>Rev. Lane Fisher</w:t>
      </w:r>
    </w:p>
    <w:p>
      <w:pPr>
        <w:pStyle w:val="Normal"/>
        <w:spacing w:lineRule="auto" w:line="240"/>
        <w:rPr>
          <w:sz w:val="32"/>
          <w:szCs w:val="32"/>
        </w:rPr>
      </w:pPr>
      <w:r>
        <w:rPr>
          <w:sz w:val="32"/>
          <w:szCs w:val="32"/>
        </w:rPr>
        <w:t>Foreword</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As this history goes to press in 2026, we are celebrating a full 200 years of worship, community events, and celebrations in our meetinghouse. Our congregation is beginning its third century as Unitarians and, following the denominations’ consolidation in 1961, Unitarian Universalists—although these pages show that we stubborn Yankees took our time accepting Unitarian Universalist identity.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Today, we dance more fluidly with change. We have just completed a renovation of our chancel, lowering it and installing a ramp for accessibility, moving our Steinway grand piano onto the chancel, and removing the high pulpit and converting it to a movable one on the chancel floor. The new configuration is open, welcoming, and architecturally harmonious with our 200-year-old building.</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Another historic change is a few years older. The COVID-19 pandemics compelled us to learn (quickly) how to deliver high-quality Sunday services via Zoom. Our Sunday gatherings now include 80–90 people in the sanctuary and 15–25 others online.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Across denominations and the nation, but especially in New England, congregations have experienced shrinking numbers of young families throughout this century. For UU Peterborough, the pandemic brought a complete collapse in participation by children and youth. So we regrouped. Today our Intergenerational Support Team is building new relationships with young families and creative partnerships with programs that serve local children and youth. I see so many buds on these branches and have faith that some will blossom into new religious exploration opportunities and OWL sexuality education courses.</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 xml:space="preserve">In other ways, we continue doing what Unitarians and Universalists have always have done: We make meaning together and name what is sacred in this life. We celebrate together. We grieve together. We help one another. We welcome the stranger. We give to the community—through our weekly spaghetti supper, our special collections, our WindowDressers program and Sun Week, and local collaborations. When we surveyed the congregation to learn what social action we support, individually and together, through volunteer labors and financial gifts, the leaves of our commitments filled four trees on Jill Shaffer Hammond’s bulletin board display.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 xml:space="preserve">We continue to ask a question rooted in the homespun, 200-year-old theological arguments of Universalist Hosea Ballou: </w:t>
      </w:r>
      <w:r>
        <w:rPr>
          <w:i/>
          <w:iCs/>
          <w:sz w:val="32"/>
          <w:szCs w:val="32"/>
        </w:rPr>
        <w:t>what does Love ask of us?</w:t>
      </w:r>
      <w:r>
        <w:rPr>
          <w:sz w:val="32"/>
          <w:szCs w:val="32"/>
        </w:rPr>
        <w:t xml:space="preserve"> In this and so many ways, our congregation demonstrates that it is committed to moral, ethical, and spiritual growth— individually, collectively, and covenantally—and to service.</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It truly is an honor to serve this good and venerable congregation. Reading this work by our minister emeritus, the Rev. Dr. David Robins, and his lay partners broadens my appreciation for our people. Dive in and experience this for yourself!</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With blessings and love,     Rev. Lane Fisher</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r>
    </w:p>
    <w:p>
      <w:pPr>
        <w:pStyle w:val="Normal"/>
        <w:spacing w:lineRule="auto" w:line="240"/>
        <w:ind w:firstLine="720" w:start="2160"/>
        <w:rPr>
          <w:b/>
          <w:bCs/>
          <w:sz w:val="40"/>
          <w:szCs w:val="40"/>
        </w:rPr>
      </w:pPr>
      <w:r>
        <w:rPr>
          <w:b/>
          <w:bCs/>
          <w:sz w:val="40"/>
          <w:szCs w:val="40"/>
        </w:rPr>
        <w:t>INTRODUCTION</w:t>
      </w:r>
    </w:p>
    <w:p>
      <w:pPr>
        <w:pStyle w:val="Normal"/>
        <w:spacing w:lineRule="auto" w:line="240"/>
        <w:ind w:firstLine="720"/>
        <w:rPr>
          <w:sz w:val="32"/>
          <w:szCs w:val="32"/>
        </w:rPr>
      </w:pPr>
      <w:r>
        <w:rPr>
          <w:sz w:val="32"/>
          <w:szCs w:val="32"/>
        </w:rPr>
        <w:t xml:space="preserve">At the confluence of two rivers, the Contoocook and the Nubanusit, where the people who call themselves the Abenaki lived for perhaps, 13,000 years before European colonization,  sits the current building that is home to the members of the Congregational Society, Unitarian Universalist, of Peterborough, NH.  </w:t>
      </w:r>
    </w:p>
    <w:p>
      <w:pPr>
        <w:pStyle w:val="Normal"/>
        <w:spacing w:lineRule="auto" w:line="240"/>
        <w:ind w:firstLine="720"/>
        <w:rPr>
          <w:sz w:val="32"/>
          <w:szCs w:val="32"/>
        </w:rPr>
      </w:pPr>
      <w:r>
        <w:rPr>
          <w:sz w:val="32"/>
          <w:szCs w:val="32"/>
        </w:rPr>
        <w:t xml:space="preserve">Like many New England towns, the town of Peterborough required the establishment of a meeting house for worship and town meeting before settlers could petition the government to become a town. In accordance with this requirement, in 1752 a meeting house was built on Old Street Road and a minister settled. This  preceded the Revolutionary War by some 24 years. Prior to 1752, two failed  attempts were made to settle the area and build a meeting house.  The current PUUC building dates to 1825 when concurrently, the congregation voted to associate with the budding Unitarian Association of congregations. </w:t>
      </w:r>
    </w:p>
    <w:p>
      <w:pPr>
        <w:pStyle w:val="Normal"/>
        <w:spacing w:lineRule="auto" w:line="240"/>
        <w:rPr>
          <w:sz w:val="32"/>
          <w:szCs w:val="32"/>
        </w:rPr>
      </w:pPr>
      <w:r>
        <w:rPr>
          <w:sz w:val="32"/>
          <w:szCs w:val="32"/>
        </w:rPr>
        <w:tab/>
        <w:t>Thus, the year 2022 is the 270</w:t>
      </w:r>
      <w:r>
        <w:rPr>
          <w:sz w:val="32"/>
          <w:szCs w:val="32"/>
          <w:vertAlign w:val="superscript"/>
        </w:rPr>
        <w:t>th</w:t>
      </w:r>
      <w:r>
        <w:rPr>
          <w:sz w:val="32"/>
          <w:szCs w:val="32"/>
        </w:rPr>
        <w:t xml:space="preserve"> anniversary of the founding of the current congregation, and the year 2025 is the 200th anniversary of the current building and association with the Unitarians.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COVID -19</w:t>
      </w:r>
    </w:p>
    <w:p>
      <w:pPr>
        <w:pStyle w:val="Normal"/>
        <w:spacing w:lineRule="auto" w:line="240"/>
        <w:ind w:firstLine="720"/>
        <w:rPr>
          <w:sz w:val="32"/>
          <w:szCs w:val="32"/>
        </w:rPr>
      </w:pPr>
      <w:r>
        <w:rPr>
          <w:sz w:val="32"/>
          <w:szCs w:val="32"/>
        </w:rPr>
      </w:r>
    </w:p>
    <w:p>
      <w:pPr>
        <w:pStyle w:val="Normal"/>
        <w:spacing w:lineRule="auto" w:line="240"/>
        <w:ind w:firstLine="720"/>
        <w:rPr>
          <w:sz w:val="32"/>
          <w:szCs w:val="32"/>
        </w:rPr>
      </w:pPr>
      <w:r>
        <w:rPr>
          <w:sz w:val="32"/>
          <w:szCs w:val="32"/>
        </w:rPr>
        <w:t xml:space="preserve">Along with the rest of the world, our congregation has struggled to create and maintain our religious community in the face of the multi-year covid-19 pandemic that burst into existence in 2020 and continues to kill over 400 Americans a day as of this writing. The pandemic affected everyone in the world. In the United States, the danger was first downplayed by the White House, even while the director of the CDC Infectious Disease Department, Dr. Anthony Fauci, clearly explained the dangers, how to protect ourselves,  and the steps that were being taken to develop vaccines. Surgical masks and N-95 masks became daily wear for people venturing out. Taking his advice, the Americans who trusted science began to isolate and to wear masks. Right wing Christians, conspiracy theorists, and hyper libertarians refused. Schools and colleges were switched to remote learning through the internet. Businesses closed and many office workers took the route of working remotely from home. Most grocery stores and restaurants offered pre-orders and outside pick-up. Houses of worship closed as did many restaurants. The airlines came close to shutting down. After a year of isolation and close to half a million deaths in the U.S., vaccines became available. Most were administered in outside, drive-by clinics organized by local health departments and aided by the National Guard. Schools and restaurants re-opened. The world struggled to return to normal, even as another half a million people in the U.S. alone died from Covid 19. Feelings were heightened and intensified over two years; fear, anger, grief, uncertainty, compassion and caring. Entering the third year of the pandemic, worship at PUUC requires the wearing of a mask. </w:t>
      </w:r>
    </w:p>
    <w:p>
      <w:pPr>
        <w:pStyle w:val="Normal"/>
        <w:spacing w:lineRule="auto" w:line="240"/>
        <w:ind w:firstLine="720"/>
        <w:rPr>
          <w:sz w:val="32"/>
          <w:szCs w:val="32"/>
        </w:rPr>
      </w:pPr>
      <w:r>
        <w:rPr>
          <w:sz w:val="32"/>
          <w:szCs w:val="32"/>
        </w:rPr>
        <w:t xml:space="preserve"> </w:t>
      </w:r>
      <w:r>
        <w:rPr>
          <w:sz w:val="32"/>
          <w:szCs w:val="32"/>
        </w:rPr>
        <w:t xml:space="preserve">Several of our members have been intrepid learners and guiders of new technology to broadcast our Sunday worship over the internet. We have purchased new electronic equipment. We have developed protocols and guidelines for masking. We have purchased air purifiers, and Stewart Harris adapted ventilation for the sanctuary windows. We have learned how to worship, have meetings, and care for one another on Zoom. We mask our breathing for each other’s health, but our hearts remain unmasked with one another.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THE ABENAKI</w:t>
        <w:tab/>
      </w:r>
    </w:p>
    <w:p>
      <w:pPr>
        <w:pStyle w:val="Normal"/>
        <w:spacing w:lineRule="auto" w:line="240"/>
        <w:ind w:firstLine="720"/>
        <w:rPr>
          <w:sz w:val="32"/>
          <w:szCs w:val="32"/>
        </w:rPr>
      </w:pPr>
      <w:r>
        <w:rPr>
          <w:sz w:val="32"/>
          <w:szCs w:val="32"/>
        </w:rPr>
        <w:t xml:space="preserve">The Abenaki people lived in this area for many millennia prior to European colonization. Prof. Robert Goodby, of Franklin Pierce University, conjectures that one of the places they may have spent time hunting and fishing, is near the confluence of the Contoocook River and Nubanusit Brook. Since asphalt and concrete cover the area now, it is unlikely that archeologists will be able to uncover traces of habitation. Consequently, we are cut-off from evidence of the human history prior to the 1700’s where our UU meeting house stands. You will have to use your imagination to picture native peoples and dwellings, children learning crafts and skills, cooking, hunting and fishing. Even though European colonists saw this land as unclaimed, we acknowledge that it belonged to and was unceeded from the Abenaki people.  Thus it is that we greet our congregation on Sunday mornings with the words, “We seek wisdom and guidance in healing harm done to indigenous communities.” </w:t>
      </w:r>
    </w:p>
    <w:p>
      <w:pPr>
        <w:pStyle w:val="Normal"/>
        <w:spacing w:lineRule="auto" w:line="240"/>
        <w:rPr>
          <w:sz w:val="32"/>
          <w:szCs w:val="32"/>
        </w:rPr>
      </w:pPr>
      <w:r>
        <w:rPr>
          <w:sz w:val="32"/>
          <w:szCs w:val="32"/>
        </w:rPr>
        <w:tab/>
        <w:tab/>
        <w:tab/>
        <w:tab/>
        <w:tab/>
        <w:t>*****</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b/>
        <w:t>When I retired from parish ministry at the end of 2014, after serving the congregation of PUUC for seven and a half years, I mentioned to Jill Shaffer-Hammond that I would like to write a history of PUUC. Seven years later, she essentially told me “David, you need to write that history before the 200</w:t>
      </w:r>
      <w:r>
        <w:rPr>
          <w:sz w:val="32"/>
          <w:szCs w:val="32"/>
          <w:vertAlign w:val="superscript"/>
        </w:rPr>
        <w:t>th</w:t>
      </w:r>
      <w:r>
        <w:rPr>
          <w:sz w:val="32"/>
          <w:szCs w:val="32"/>
        </w:rPr>
        <w:t xml:space="preserve"> anniversary of PUUC and the building.” </w:t>
      </w:r>
    </w:p>
    <w:p>
      <w:pPr>
        <w:pStyle w:val="Normal"/>
        <w:spacing w:lineRule="auto" w:line="240"/>
        <w:rPr>
          <w:sz w:val="32"/>
          <w:szCs w:val="32"/>
          <w:u w:val="single"/>
        </w:rPr>
      </w:pPr>
      <w:r>
        <w:rPr>
          <w:sz w:val="32"/>
          <w:szCs w:val="32"/>
        </w:rPr>
        <w:tab/>
        <w:t xml:space="preserve">Writing this history would have been a much easier endeavor if a comprehensive history had been written up to say, 1950. It is easier to write a seventy year update than it is to start at 1752. We have had to dive into a very deep research project covering 270 years. We have researched the historical documents at the Monadnock Center for Culture and History (formerly the Peterborough Historical Society.) We have spent weeks immersed in going through and organizing archives and annual reports. We have interviewed people. We have waded, once again, through the 1300 pages of George Abbot Morison’s </w:t>
      </w:r>
      <w:r>
        <w:rPr>
          <w:sz w:val="32"/>
          <w:szCs w:val="32"/>
          <w:u w:val="single"/>
        </w:rPr>
        <w:t xml:space="preserve">History of Peterborough New Hampshire. </w:t>
      </w:r>
    </w:p>
    <w:p>
      <w:pPr>
        <w:pStyle w:val="Normal"/>
        <w:spacing w:lineRule="auto" w:line="240"/>
        <w:rPr>
          <w:sz w:val="32"/>
          <w:szCs w:val="32"/>
        </w:rPr>
      </w:pPr>
      <w:r>
        <w:rPr>
          <w:sz w:val="32"/>
          <w:szCs w:val="32"/>
        </w:rPr>
        <w:tab/>
        <w:t xml:space="preserve">Likewise, our task would have been easier if the congregation had a single narrative to its founding and history. Our narrative begins as the tax funded congregation in Peterborough, served by Presbyterian and Congregational ministers. After town funding ceased in 1819, and the building was essentially condemned and torn down, the minister, Elijah Dunbar and the congregation staggered about town trying to find funding and a building. </w:t>
      </w:r>
    </w:p>
    <w:p>
      <w:pPr>
        <w:pStyle w:val="Normal"/>
        <w:spacing w:lineRule="auto" w:line="240"/>
        <w:rPr>
          <w:sz w:val="32"/>
          <w:szCs w:val="32"/>
        </w:rPr>
      </w:pPr>
      <w:r>
        <w:rPr>
          <w:sz w:val="32"/>
          <w:szCs w:val="32"/>
        </w:rPr>
        <w:tab/>
        <w:t xml:space="preserve">Through the generosity of several of Peterborough’s wealthier industrialists and merchants, the current building was constructed in 1825, Rev. Dunbar retired, and a liberal minister, Rev. Abiel Abbot was called to lead the congregation. He and the members of the congregation promptly affiliated with the nascent Unitarian Association founded by William Ellery Channing and others in Boston. While we are descended from the original Presbyterian congregation established in 1752, our history as UU’s in Peterborough begins in 1826. </w:t>
      </w:r>
    </w:p>
    <w:p>
      <w:pPr>
        <w:pStyle w:val="Normal"/>
        <w:spacing w:lineRule="auto" w:line="240"/>
        <w:rPr>
          <w:sz w:val="32"/>
          <w:szCs w:val="32"/>
        </w:rPr>
      </w:pPr>
      <w:r>
        <w:rPr>
          <w:sz w:val="32"/>
          <w:szCs w:val="32"/>
        </w:rPr>
        <w:tab/>
        <w:t xml:space="preserve">While our religious affiliation as a congregation has been steadfast since 1826 as Unitarian and then Unitarian Universalist, our identity, our goals, our needs have certainly changed over two hundred years. We changed our religious affiliation from Presbyterian in 1752, to Congregational in the early 1800’s, to Unitarian in 1825, and to Unitarian Universalist in 1975. These changes, and the changes made in worship were the cause of disagreement and schism. Theological identities within the congregation have caused disagreements as we moved from Unitarian Christian identity, to Transcendentalist and Theistic….and then in the twentieth century toward Humanism….and in the twenty-first century into a broad theological umbrella that includes Christian, Humanist, atheist/agnostic, Buddhist, Hindu, Pagan/Earth-based, spiritual naturalism, and more. These theological changes have not been without disagreement as congregants and their ministers expect a wide variety of readings and ideas and music in worship for their spiritual fulfillment . </w:t>
      </w:r>
    </w:p>
    <w:p>
      <w:pPr>
        <w:pStyle w:val="Normal"/>
        <w:spacing w:lineRule="auto" w:line="240"/>
        <w:rPr>
          <w:sz w:val="32"/>
          <w:szCs w:val="32"/>
        </w:rPr>
      </w:pPr>
      <w:r>
        <w:rPr>
          <w:sz w:val="32"/>
          <w:szCs w:val="32"/>
        </w:rPr>
        <w:tab/>
        <w:t xml:space="preserve">Disagreements also rise in the congregation over what social justice issues will be addressed, how to use the trust funds, expectations of the minister and other staff members. These disagreements all stem from change. At these times, members are vulnerable and sometimes defensive. Feelings are hurt, relationships strained, expectations unmet. It is a time of both institutional threat and opportunity for growth and reconciliation. In addition, the continual welcoming of new members brings new expectations and new spiritual needs. Because UU’s do not have a prescribed order of worship, nor a creed, we need more than just a congregational vote on issues…we require time and covenant to grow and to change and adapt to new people, new ideas, new spiritual needs, new justice ministries, new forms of worship. Change requires new ways to learn to trust one another. </w:t>
      </w:r>
    </w:p>
    <w:p>
      <w:pPr>
        <w:pStyle w:val="Normal"/>
        <w:spacing w:lineRule="auto" w:line="240"/>
        <w:rPr>
          <w:sz w:val="32"/>
          <w:szCs w:val="32"/>
        </w:rPr>
      </w:pPr>
      <w:r>
        <w:rPr>
          <w:sz w:val="32"/>
          <w:szCs w:val="32"/>
        </w:rPr>
        <w:tab/>
        <w:t xml:space="preserve">When a small group of us met for the first time to organize the archives, and to consider how to write a PUUC history, I asked them, Susan Stanbury, Martha Eichler, Marsha Morrow, Sarah Dengler, what they consider the essence or central identity of this 270 year old congregation might be. The words that they used were </w:t>
      </w:r>
      <w:r>
        <w:rPr>
          <w:b/>
          <w:bCs/>
          <w:i/>
          <w:iCs/>
          <w:sz w:val="32"/>
          <w:szCs w:val="32"/>
          <w:u w:val="single"/>
        </w:rPr>
        <w:t xml:space="preserve">“Transforming, Evolving, Changing.”  </w:t>
      </w:r>
      <w:r>
        <w:rPr>
          <w:sz w:val="32"/>
          <w:szCs w:val="32"/>
        </w:rPr>
        <w:t xml:space="preserve">David Malcolm, president of the congregation in the early 1990’s observed: “It seems to be a truism that churches undergoing growth and change, as we are, are often beset by factionalism: ‘the old guard’ trying to keep things the way they are, and the ‘young change agents’ anxious to explore new ways. While it may be inevitable that we have seen some of this among ourselves, I continue to be amazed at examples of how these two groups successfully put aside their differences and work together.” </w:t>
      </w:r>
      <w:r>
        <w:rPr>
          <w:b/>
          <w:bCs/>
          <w:i/>
          <w:iCs/>
          <w:sz w:val="32"/>
          <w:szCs w:val="32"/>
          <w:u w:val="single"/>
        </w:rPr>
        <w:t xml:space="preserve"> </w:t>
      </w:r>
      <w:r>
        <w:rPr>
          <w:sz w:val="32"/>
          <w:szCs w:val="32"/>
        </w:rPr>
        <w:t xml:space="preserve">Thus it is that we always seem to be in the present, active tense. How this will shape our future will be the history written about us in the next one hundred years. </w:t>
      </w:r>
    </w:p>
    <w:p>
      <w:pPr>
        <w:pStyle w:val="Normal"/>
        <w:spacing w:lineRule="auto" w:line="240"/>
        <w:rPr>
          <w:sz w:val="32"/>
          <w:szCs w:val="32"/>
        </w:rPr>
      </w:pPr>
      <w:r>
        <w:rPr>
          <w:sz w:val="32"/>
          <w:szCs w:val="32"/>
        </w:rPr>
        <w:tab/>
      </w:r>
    </w:p>
    <w:p>
      <w:pPr>
        <w:pStyle w:val="Normal"/>
        <w:spacing w:lineRule="auto" w:line="240"/>
        <w:rPr>
          <w:sz w:val="32"/>
          <w:szCs w:val="32"/>
        </w:rPr>
      </w:pPr>
      <w:r>
        <w:rPr>
          <w:sz w:val="40"/>
          <w:szCs w:val="40"/>
        </w:rPr>
        <w:t>Rev. Dr. David Robins</w:t>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r>
    </w:p>
    <w:p>
      <w:pPr>
        <w:pStyle w:val="Normal"/>
        <w:spacing w:lineRule="auto" w:line="240"/>
        <w:ind w:firstLine="720" w:start="2160"/>
        <w:rPr>
          <w:sz w:val="40"/>
          <w:szCs w:val="40"/>
        </w:rPr>
      </w:pPr>
      <w:r>
        <w:rPr>
          <w:sz w:val="40"/>
          <w:szCs w:val="40"/>
        </w:rPr>
        <w:t>1752-1825</w:t>
      </w:r>
    </w:p>
    <w:p>
      <w:pPr>
        <w:pStyle w:val="Normal"/>
        <w:spacing w:lineRule="auto" w:line="240"/>
        <w:rPr>
          <w:sz w:val="32"/>
          <w:szCs w:val="32"/>
        </w:rPr>
      </w:pPr>
      <w:r>
        <w:rPr>
          <w:sz w:val="40"/>
          <w:szCs w:val="40"/>
        </w:rPr>
        <w:tab/>
      </w:r>
      <w:r>
        <w:rPr>
          <w:sz w:val="32"/>
          <w:szCs w:val="32"/>
        </w:rPr>
        <w:t>The following chapter contains sections that have been adapted from the following publication:</w:t>
      </w:r>
    </w:p>
    <w:p>
      <w:pPr>
        <w:pStyle w:val="Normal"/>
        <w:spacing w:lineRule="auto" w:line="240"/>
        <w:rPr>
          <w:sz w:val="40"/>
          <w:szCs w:val="40"/>
        </w:rPr>
      </w:pPr>
      <w:r>
        <w:rPr>
          <w:sz w:val="40"/>
          <w:szCs w:val="40"/>
        </w:rPr>
        <w:t xml:space="preserve">A BRIEF HISTORICAL SKETCH OF THE FIRST CHURCH IN PETERBOROUGH   published 1953 </w:t>
      </w:r>
    </w:p>
    <w:p>
      <w:pPr>
        <w:pStyle w:val="Normal"/>
        <w:spacing w:lineRule="auto" w:line="240"/>
        <w:rPr>
          <w:sz w:val="40"/>
          <w:szCs w:val="40"/>
        </w:rPr>
      </w:pPr>
      <w:r>
        <w:rPr>
          <w:sz w:val="40"/>
          <w:szCs w:val="40"/>
        </w:rPr>
        <w:t>By a Committee of the Church</w:t>
      </w:r>
    </w:p>
    <w:p>
      <w:pPr>
        <w:pStyle w:val="Normal"/>
        <w:spacing w:lineRule="auto" w:line="240"/>
        <w:rPr>
          <w:sz w:val="40"/>
          <w:szCs w:val="40"/>
        </w:rPr>
      </w:pPr>
      <w:r>
        <w:rPr>
          <w:sz w:val="40"/>
          <w:szCs w:val="40"/>
        </w:rPr>
        <w:t>Mrs. Alice Carll</w:t>
      </w:r>
    </w:p>
    <w:p>
      <w:pPr>
        <w:pStyle w:val="Normal"/>
        <w:spacing w:lineRule="auto" w:line="240"/>
        <w:rPr>
          <w:sz w:val="40"/>
          <w:szCs w:val="40"/>
        </w:rPr>
      </w:pPr>
      <w:r>
        <w:rPr>
          <w:sz w:val="40"/>
          <w:szCs w:val="40"/>
        </w:rPr>
        <w:t>Edward Larrabee</w:t>
      </w:r>
    </w:p>
    <w:p>
      <w:pPr>
        <w:pStyle w:val="Normal"/>
        <w:spacing w:lineRule="auto" w:line="240"/>
        <w:rPr>
          <w:sz w:val="40"/>
          <w:szCs w:val="40"/>
        </w:rPr>
      </w:pPr>
      <w:r>
        <w:rPr>
          <w:sz w:val="40"/>
          <w:szCs w:val="40"/>
        </w:rPr>
        <w:t>George Morison</w:t>
      </w:r>
    </w:p>
    <w:p>
      <w:pPr>
        <w:pStyle w:val="Normal"/>
        <w:spacing w:lineRule="auto" w:line="240"/>
        <w:rPr>
          <w:sz w:val="40"/>
          <w:szCs w:val="40"/>
        </w:rPr>
      </w:pPr>
      <w:r>
        <w:rPr>
          <w:sz w:val="40"/>
          <w:szCs w:val="40"/>
        </w:rPr>
        <w:t>Frederick Weis</w:t>
      </w:r>
    </w:p>
    <w:p>
      <w:pPr>
        <w:pStyle w:val="Normal"/>
        <w:spacing w:lineRule="auto" w:line="240"/>
        <w:rPr>
          <w:sz w:val="40"/>
          <w:szCs w:val="40"/>
        </w:rPr>
      </w:pPr>
      <w:r>
        <w:rPr>
          <w:sz w:val="40"/>
          <w:szCs w:val="40"/>
        </w:rPr>
      </w:r>
    </w:p>
    <w:p>
      <w:pPr>
        <w:pStyle w:val="Normal"/>
        <w:spacing w:lineRule="auto" w:line="240"/>
        <w:rPr>
          <w:sz w:val="32"/>
          <w:szCs w:val="32"/>
        </w:rPr>
      </w:pPr>
      <w:r>
        <w:rPr>
          <w:sz w:val="32"/>
          <w:szCs w:val="32"/>
        </w:rPr>
        <w:tab/>
        <w:t xml:space="preserve">“The first church in Peterborough, New Hampshire, has had a continuous existence since 1749, when a permanent settlement was made in this town. Three years later, in 1752, the first meeting house was built.” That first congregation was Presbyterian. When Rev. Elijah Dunbar was called in 1799, the congregation became Congregational, and when Rev. Abbot arrived in 1826, we affiliated with the Unitarians. Thirty nine ministers have served this congregation, and six were ordained here. Up until 1819, when the NH Supreme Court ruled against tax supported congregations, everyone in town was considered to be part of the parish, and expected to contribute financially and to attend worship.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 xml:space="preserve">Our congregation is known by two names: Congregational Society Unitarian Universalist, (as it is registered with the state of New Hampshire), and the Peterborough Unitarian Universalist Church, (as the congregation voted in 2005). The congregation abandoned the Presbyterian form of church policy in 1799, and it departed from Calvinism in 1827. These changes, however, did not come about without some disagreement. Some members left to start a new congregation over this change. The majority of people in the congregation passed from Presbyterianism into Congregationalism and from Calvinism into Unitarian Universalism, though retaining along with their UU faith the Congregational form of governance. </w:t>
      </w:r>
    </w:p>
    <w:p>
      <w:pPr>
        <w:pStyle w:val="Normal"/>
        <w:spacing w:lineRule="auto" w:line="240"/>
        <w:rPr>
          <w:sz w:val="32"/>
          <w:szCs w:val="32"/>
        </w:rPr>
      </w:pPr>
      <w:r>
        <w:rPr>
          <w:sz w:val="32"/>
          <w:szCs w:val="32"/>
        </w:rPr>
        <w:tab/>
        <w:t xml:space="preserve"> </w:t>
      </w:r>
    </w:p>
    <w:p>
      <w:pPr>
        <w:pStyle w:val="Normal"/>
        <w:spacing w:lineRule="auto" w:line="240"/>
        <w:ind w:firstLine="720"/>
        <w:rPr>
          <w:sz w:val="32"/>
          <w:szCs w:val="32"/>
        </w:rPr>
      </w:pPr>
      <w:bookmarkStart w:id="0" w:name="_Hlk144195419"/>
      <w:r>
        <w:rPr>
          <w:sz w:val="32"/>
          <w:szCs w:val="32"/>
        </w:rPr>
        <w:t>The Scotch-Irish were some of the first settlers in Peterborough. It is thought that they came either from Londonderry, NH or from Lunenburg, MA. Two families in particular from those early settlers, Captain Thomas Morison and Elder William Smith, remained involved in the congregation up until the twenty-first century.</w:t>
      </w:r>
    </w:p>
    <w:p>
      <w:pPr>
        <w:pStyle w:val="Normal"/>
        <w:spacing w:lineRule="auto" w:line="240"/>
        <w:ind w:firstLine="720"/>
        <w:rPr>
          <w:sz w:val="32"/>
          <w:szCs w:val="32"/>
        </w:rPr>
      </w:pPr>
      <w:r>
        <w:rPr>
          <w:sz w:val="32"/>
          <w:szCs w:val="32"/>
        </w:rPr>
        <w:t xml:space="preserve">Several attempts were made in the 1740’s to establish a town and to build a meeting house, but none were successful. The records of ministers who preached occasionally in Peterborough prior to 1752 were lost in a fire at Deacon Robert Morison’s home in 1791. The selection of ministers, their salary, their home, repairs to the meeting house, and the amount of tax needed to support ministers were the responsibility of the town Select Board, or a special committee created by them.  </w:t>
      </w:r>
    </w:p>
    <w:p>
      <w:pPr>
        <w:pStyle w:val="Normal"/>
        <w:spacing w:lineRule="auto" w:line="240"/>
        <w:ind w:firstLine="720"/>
        <w:rPr>
          <w:sz w:val="32"/>
          <w:szCs w:val="32"/>
        </w:rPr>
      </w:pPr>
      <w:bookmarkStart w:id="1" w:name="_Hlk144195488"/>
      <w:bookmarkEnd w:id="0"/>
      <w:r>
        <w:rPr>
          <w:sz w:val="32"/>
          <w:szCs w:val="32"/>
        </w:rPr>
        <w:t xml:space="preserve">As was the case with all new settlements, the first meeting house was a primitive log structure with a dirt floor. The site was known as Meeting House Hill, west of the cemetery on the Street Road which was the main street of the new town. It wasn’t until 1763 that a wooden floor, benches, and windows were installed in the meeting house. </w:t>
      </w:r>
      <w:bookmarkEnd w:id="1"/>
    </w:p>
    <w:p>
      <w:pPr>
        <w:pStyle w:val="Normal"/>
        <w:spacing w:lineRule="auto" w:line="240"/>
        <w:rPr>
          <w:sz w:val="32"/>
          <w:szCs w:val="32"/>
        </w:rPr>
      </w:pPr>
      <w:r>
        <w:rPr>
          <w:sz w:val="32"/>
          <w:szCs w:val="32"/>
        </w:rPr>
        <w:tab/>
        <w:t>Moving at a snail’s pace, the town voted to build a new meeting house in 1774. It took 10 years, until 1784 to finish the building. It looked like a barn, to be truthful. Its dimensions were 35 by 60 feet. It served as the town meeting house and worshipping place until around 1819, when it was mercifully abandoned.</w:t>
      </w:r>
    </w:p>
    <w:p>
      <w:pPr>
        <w:pStyle w:val="Normal"/>
        <w:spacing w:lineRule="auto" w:line="240"/>
        <w:rPr>
          <w:sz w:val="32"/>
          <w:szCs w:val="32"/>
        </w:rPr>
      </w:pPr>
      <w:r>
        <w:rPr>
          <w:sz w:val="32"/>
          <w:szCs w:val="32"/>
        </w:rPr>
        <w:tab/>
        <w:t>Rev. Elijah Dunbar recorded the names of 33 men who fought in the French and British War that lasted 7 years, fourteen of whom died in service, primarily as part of Roger’s Rangers at Lake George. Not surprisingly, the Scotch-Irish settlers of Peterborough (with ancestral hostility to the British), sided with the French.</w:t>
      </w:r>
    </w:p>
    <w:p>
      <w:pPr>
        <w:pStyle w:val="Normal"/>
        <w:spacing w:lineRule="auto" w:line="240"/>
        <w:rPr>
          <w:sz w:val="32"/>
          <w:szCs w:val="32"/>
        </w:rPr>
      </w:pPr>
      <w:r>
        <w:rPr>
          <w:sz w:val="32"/>
          <w:szCs w:val="32"/>
        </w:rPr>
        <w:tab/>
        <w:t xml:space="preserve">A census done in 1775, in addition to listing 265 males and 277 females, also listed 23 firearms. Thus one must conclude that even if the 25 men who enlisted in the Revolutionary Army took their muskets, and 23 firearms remained in town, over 200 males of this era were not armed. The Second Amendment was primarily aimed at allowing white Southern males to be armed in order to threaten and murder African-Americans. Militias in New Hampshire are never mentioned prior to 1775. At this time, militia’s were made up of 16-50 year old males, and mustered to drill 8 times a year. When the militia was called out, many of the men marched only with pitchforks. All men were required to sign a loyalty oath, or have their weapon taken away. Twelve members of the Scott family alone served in the Continental Army. </w:t>
      </w:r>
    </w:p>
    <w:p>
      <w:pPr>
        <w:pStyle w:val="Normal"/>
        <w:spacing w:lineRule="auto" w:line="240"/>
        <w:rPr>
          <w:sz w:val="32"/>
          <w:szCs w:val="32"/>
        </w:rPr>
      </w:pPr>
      <w:r>
        <w:rPr>
          <w:sz w:val="32"/>
          <w:szCs w:val="32"/>
        </w:rPr>
        <w:tab/>
        <w:t xml:space="preserve">General James Miller of Peterborough served in the War of 1812, and was awarded the Congressional Medal of Honor. No one from Peterborough served in the Mexican War, although the Lyceum held a debate on the merits of the war. </w:t>
      </w:r>
    </w:p>
    <w:p>
      <w:pPr>
        <w:pStyle w:val="Normal"/>
        <w:spacing w:lineRule="auto" w:line="240"/>
        <w:rPr>
          <w:sz w:val="32"/>
          <w:szCs w:val="32"/>
        </w:rPr>
      </w:pPr>
      <w:r>
        <w:rPr>
          <w:sz w:val="32"/>
          <w:szCs w:val="32"/>
        </w:rPr>
        <w:tab/>
        <w:t xml:space="preserve">The town of Peterborough began not as a town per se, but rather as a geographical area that contained 50-75 independent, unconnected self-sufficient farms. These are the people who made up the first congregation from 1752-1825. It had a rural, agricultural identity and there was no store until 1770. The level of independence, and perhaps distrust of centralized government was so great that in 1788 the town voted to reject the new U.S. Constitution. A year or so later, NH Constitutional representatives voted, in Concord, to ratify the proposed U.S. Constitution by a narrow 57-47 vote. </w:t>
      </w:r>
    </w:p>
    <w:p>
      <w:pPr>
        <w:pStyle w:val="Normal"/>
        <w:spacing w:lineRule="auto" w:line="240"/>
        <w:rPr>
          <w:sz w:val="32"/>
          <w:szCs w:val="32"/>
        </w:rPr>
      </w:pPr>
      <w:r>
        <w:rPr>
          <w:sz w:val="32"/>
          <w:szCs w:val="32"/>
        </w:rPr>
        <w:tab/>
        <w:t xml:space="preserve">Fighting fires for a hundred years was a hand to hand bucket affair until the first fire truck was purchased in 1856. </w:t>
      </w:r>
    </w:p>
    <w:p>
      <w:pPr>
        <w:pStyle w:val="Normal"/>
        <w:spacing w:lineRule="auto" w:line="240"/>
        <w:rPr>
          <w:sz w:val="32"/>
          <w:szCs w:val="32"/>
        </w:rPr>
      </w:pPr>
      <w:r>
        <w:rPr>
          <w:sz w:val="32"/>
          <w:szCs w:val="32"/>
        </w:rPr>
        <w:tab/>
        <w:t xml:space="preserve">Even so, these independent minded folk purchased a farm in 1837 for $3850 that was for housing and supporting people too poor to support themselves. The farm lasted for 30 years. Then they appropriated money each year for indigent folk who made their way into town. From January-May 1877, three hundred and ninety-one homeless women and men were hosted and fed overnight at the “Almoogan Hotel” as the jail was called. From February -April in 1908, two hundred and fifty indigent women and men were hosted. </w:t>
      </w:r>
    </w:p>
    <w:p>
      <w:pPr>
        <w:pStyle w:val="Normal"/>
        <w:spacing w:lineRule="auto" w:line="240"/>
        <w:rPr>
          <w:sz w:val="32"/>
          <w:szCs w:val="32"/>
        </w:rPr>
      </w:pPr>
      <w:r>
        <w:rPr>
          <w:sz w:val="32"/>
          <w:szCs w:val="32"/>
        </w:rPr>
        <w:tab/>
        <w:t xml:space="preserve">The people who made up the original congregation from 1752-1825, came from a tiny collection of individual farms. When the Unitarian Congregation Society formed in 1825, the town was moving from an agricultural identity to a manufacturing identity of cotton, grist, small furniture, carriage, harnesses, shoes  and saw mills. The manufacturing identity of the townspeople lasted until far into the twentieth century when Peterborough residents developed a Monadnock regional identity as a commercial center as the automobile expanded the range of people’s shopping. Peterborough went from a tiny collection of individual farms in the 1700’s, to an agricultural producing area, to a manufacturing community, to a hub for trade magazines, to a community of small businesses, restaurants, and a thriving arts community, best represented by McDowell, America’s largest artists’ retreat. </w:t>
      </w:r>
    </w:p>
    <w:p>
      <w:pPr>
        <w:pStyle w:val="Normal"/>
        <w:spacing w:lineRule="auto" w:line="240"/>
        <w:rPr>
          <w:sz w:val="32"/>
          <w:szCs w:val="32"/>
        </w:rPr>
      </w:pPr>
      <w:r>
        <w:rPr>
          <w:sz w:val="32"/>
          <w:szCs w:val="32"/>
        </w:rPr>
        <w:tab/>
        <w:t xml:space="preserve">Of note, is that these independent townspeople were civic minded enough to establish the first tax supported, public access library in the U.S., if not the world. They also still support the oldest movie theater in NH, the Peterborough Community Theater, Owned by Vanessa Amsbury-Bonilla and Kevin Goohs. </w:t>
      </w:r>
    </w:p>
    <w:p>
      <w:pPr>
        <w:pStyle w:val="Normal"/>
        <w:spacing w:lineRule="auto" w:line="240"/>
        <w:rPr>
          <w:sz w:val="32"/>
          <w:szCs w:val="32"/>
        </w:rPr>
      </w:pPr>
      <w:r>
        <w:rPr>
          <w:sz w:val="32"/>
          <w:szCs w:val="32"/>
        </w:rPr>
        <w:tab/>
        <w:tab/>
        <w:t xml:space="preserve">      SNAPSHOTS FROM THE 19</w:t>
      </w:r>
      <w:r>
        <w:rPr>
          <w:sz w:val="32"/>
          <w:szCs w:val="32"/>
          <w:vertAlign w:val="superscript"/>
        </w:rPr>
        <w:t>TH</w:t>
      </w:r>
      <w:r>
        <w:rPr>
          <w:sz w:val="32"/>
          <w:szCs w:val="32"/>
        </w:rPr>
        <w:t xml:space="preserve"> CENTURY</w:t>
      </w:r>
    </w:p>
    <w:p>
      <w:pPr>
        <w:pStyle w:val="Normal"/>
        <w:spacing w:lineRule="auto" w:line="240"/>
        <w:rPr>
          <w:sz w:val="32"/>
          <w:szCs w:val="32"/>
        </w:rPr>
      </w:pPr>
      <w:r>
        <w:rPr>
          <w:sz w:val="32"/>
          <w:szCs w:val="32"/>
        </w:rPr>
        <w:t>(The following are excerpts from a chapbook dating from 1976, celebrating the 150</w:t>
      </w:r>
      <w:r>
        <w:rPr>
          <w:sz w:val="32"/>
          <w:szCs w:val="32"/>
          <w:vertAlign w:val="superscript"/>
        </w:rPr>
        <w:t>th</w:t>
      </w:r>
      <w:r>
        <w:rPr>
          <w:sz w:val="32"/>
          <w:szCs w:val="32"/>
        </w:rPr>
        <w:t xml:space="preserve"> anniversary of the Unitarian congregation.)</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b/>
        <w:tab/>
        <w:t>The World Outside Peterborough, 19</w:t>
      </w:r>
      <w:r>
        <w:rPr>
          <w:sz w:val="32"/>
          <w:szCs w:val="32"/>
          <w:vertAlign w:val="superscript"/>
        </w:rPr>
        <w:t>th</w:t>
      </w:r>
      <w:r>
        <w:rPr>
          <w:sz w:val="32"/>
          <w:szCs w:val="32"/>
        </w:rPr>
        <w:t xml:space="preserve"> Century</w:t>
      </w:r>
    </w:p>
    <w:p>
      <w:pPr>
        <w:pStyle w:val="Normal"/>
        <w:spacing w:lineRule="auto" w:line="240"/>
        <w:rPr>
          <w:sz w:val="32"/>
          <w:szCs w:val="32"/>
        </w:rPr>
      </w:pPr>
      <w:r>
        <w:rPr>
          <w:sz w:val="32"/>
          <w:szCs w:val="32"/>
        </w:rPr>
        <w:tab/>
        <w:tab/>
        <w:tab/>
        <w:tab/>
        <w:t>By Warren Johnson</w:t>
      </w:r>
    </w:p>
    <w:p>
      <w:pPr>
        <w:pStyle w:val="Normal"/>
        <w:spacing w:lineRule="auto" w:line="240"/>
        <w:rPr>
          <w:sz w:val="32"/>
          <w:szCs w:val="32"/>
        </w:rPr>
      </w:pPr>
      <w:r>
        <w:rPr>
          <w:sz w:val="32"/>
          <w:szCs w:val="32"/>
        </w:rPr>
        <w:tab/>
        <w:t>In America, 1825 was the 50</w:t>
      </w:r>
      <w:r>
        <w:rPr>
          <w:sz w:val="32"/>
          <w:szCs w:val="32"/>
          <w:vertAlign w:val="superscript"/>
        </w:rPr>
        <w:t>th</w:t>
      </w:r>
      <w:r>
        <w:rPr>
          <w:sz w:val="32"/>
          <w:szCs w:val="32"/>
        </w:rPr>
        <w:t xml:space="preserve"> anniversary of American independence. It was an era of goodwill in Peterborough. Outside Peterborough, Europe was in a chronic state of unrest: England was extending her empire in India and crippling China through the opium trade; France was recovering from the Napoleonic debacle at Waterloo by meddling in Spain and Italy; Germany was still a loose confederation of states; Egypt was threatening the declining Ottoman Empire; Greece was fighting for independence from Turkey. </w:t>
      </w:r>
    </w:p>
    <w:p>
      <w:pPr>
        <w:pStyle w:val="Normal"/>
        <w:spacing w:lineRule="auto" w:line="240"/>
        <w:rPr>
          <w:sz w:val="32"/>
          <w:szCs w:val="32"/>
        </w:rPr>
      </w:pPr>
      <w:r>
        <w:rPr>
          <w:sz w:val="32"/>
          <w:szCs w:val="32"/>
        </w:rPr>
        <w:tab/>
        <w:t xml:space="preserve">In America, the Erie Canal was christened, and New York became the preeminent port in the country. A Unitarian, John Quincy Adams, was President, elected by the U.S. House of Representatives, as per the Constitution when no one candidate received a majority of electoral votes. Both John Adams and Thomas Jefferson passed away on July 4, 1825. The Industrial Revolution and large numbers of immigrants had not yet occurred. The exodus from our NH hill towns to the West was yet to come. The Concord Transcendentalist group of Emerson, Fuller, Thoreau, the Alcotts, was yet to be heard from. </w:t>
      </w:r>
    </w:p>
    <w:p>
      <w:pPr>
        <w:pStyle w:val="Normal"/>
        <w:spacing w:lineRule="auto" w:line="240"/>
        <w:rPr>
          <w:sz w:val="32"/>
          <w:szCs w:val="32"/>
        </w:rPr>
      </w:pPr>
      <w:r>
        <w:rPr>
          <w:sz w:val="32"/>
          <w:szCs w:val="32"/>
        </w:rPr>
        <w:tab/>
        <w:t xml:space="preserve">In New Hampshire, the governor was David Morrill. The NH population was not quite 250,000 while the U.S. population was 10 million. Peterborough population was 1800. Since 1776 the U.S. had doubled its area, tripled its population and almost quadrupled its wealth. (Ed. : Sadly, the white male population were the sole beneficiaries, as they still enslaved African Americans, and denied women the vote and many other legal rights.) </w:t>
      </w:r>
    </w:p>
    <w:p>
      <w:pPr>
        <w:pStyle w:val="Normal"/>
        <w:spacing w:lineRule="auto" w:line="240"/>
        <w:rPr>
          <w:sz w:val="32"/>
          <w:szCs w:val="32"/>
        </w:rPr>
      </w:pPr>
      <w:r>
        <w:rPr>
          <w:sz w:val="32"/>
          <w:szCs w:val="32"/>
        </w:rPr>
        <w:tab/>
        <w:t>Peterborough had 2 meetinghouses, 6 schools, 1 tavern, 6 stores, 4 sawmills, 3 grist mills, 2 clothing mills, 1 carding machine, 1 bark mill, 1 paper mill, and 1 tannery. The mills and factories were primarily owned by Samuel Smith.</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b/>
        <w:tab/>
        <w:tab/>
        <w:tab/>
      </w:r>
    </w:p>
    <w:p>
      <w:pPr>
        <w:pStyle w:val="Normal"/>
        <w:spacing w:lineRule="auto" w:line="240"/>
        <w:ind w:firstLine="720" w:start="1440"/>
        <w:rPr>
          <w:sz w:val="32"/>
          <w:szCs w:val="32"/>
        </w:rPr>
      </w:pPr>
      <w:bookmarkStart w:id="2" w:name="_Hlk144195774"/>
      <w:r>
        <w:rPr>
          <w:sz w:val="32"/>
          <w:szCs w:val="32"/>
        </w:rPr>
        <w:t>Sunday in Peterborough, 19</w:t>
      </w:r>
      <w:r>
        <w:rPr>
          <w:sz w:val="32"/>
          <w:szCs w:val="32"/>
          <w:vertAlign w:val="superscript"/>
        </w:rPr>
        <w:t>th</w:t>
      </w:r>
      <w:r>
        <w:rPr>
          <w:sz w:val="32"/>
          <w:szCs w:val="32"/>
        </w:rPr>
        <w:t xml:space="preserve"> Century</w:t>
      </w:r>
    </w:p>
    <w:p>
      <w:pPr>
        <w:pStyle w:val="Normal"/>
        <w:spacing w:lineRule="auto" w:line="240"/>
        <w:rPr>
          <w:sz w:val="32"/>
          <w:szCs w:val="32"/>
        </w:rPr>
      </w:pPr>
      <w:r>
        <w:rPr>
          <w:sz w:val="32"/>
          <w:szCs w:val="32"/>
        </w:rPr>
        <w:tab/>
        <w:tab/>
        <w:tab/>
        <w:tab/>
        <w:t xml:space="preserve">             Lois Daloz</w:t>
      </w:r>
    </w:p>
    <w:p>
      <w:pPr>
        <w:pStyle w:val="Normal"/>
        <w:spacing w:lineRule="auto" w:line="240"/>
        <w:rPr>
          <w:sz w:val="32"/>
          <w:szCs w:val="32"/>
        </w:rPr>
      </w:pPr>
      <w:r>
        <w:rPr>
          <w:sz w:val="32"/>
          <w:szCs w:val="32"/>
        </w:rPr>
        <w:tab/>
        <w:t>Peterborough was not a retirement community in 1825. Most of the citizens made a modest living from the soil or the factories. They worked long days, six days a week. The day of rest meant going to worship for most residents. Organs were not in use, still considered to be the “devil’s sound box”.  There was no heat in the meeting houses. Two wood stoves were installed in the Unitarian Meeting House in 1833, and a furnace was finally installed in 1875. Attenders bundled up and carried foot warmers. Services were typically 2 hours long. There was a break for lunch, and then afternoon services began. Prior to 1819, when the town Select Board still governed the Meeting House, the Select Board minutes indicate that they had to admonish worship goers to tie up their dogs on Sunday morning and not let them run loose. The Select Board members also had to admonish the children to not throw spitballs from the balcony of the church, “passing a ruling that such activity must cease and desist.”</w:t>
      </w:r>
      <w:bookmarkEnd w:id="2"/>
    </w:p>
    <w:p>
      <w:pPr>
        <w:pStyle w:val="Normal"/>
        <w:spacing w:lineRule="auto" w:line="240"/>
        <w:rPr>
          <w:sz w:val="32"/>
          <w:szCs w:val="32"/>
        </w:rPr>
      </w:pPr>
      <w:r>
        <w:rPr>
          <w:sz w:val="32"/>
          <w:szCs w:val="32"/>
        </w:rPr>
        <w:tab/>
        <w:t xml:space="preserve">Also prior to 1825, children were required to engage in a catechism, a form of question and response method of learning beliefs. The catechism of this time was developed by Rev. Elijah Dunbar and included questions about salvation, justification, redemption…with the answers learned by rote. Twice a year the children had to appear before the pastor and the deacons to be quizzed. It is a doctrinaire Christian training manual, espousing Jesus as savior, God as judging, and Christianity as the only true religion. It ends with the words: “In all holy conversation and godliness we are to look for the coming of the day of God—and to be diligent that we may be found of him, in peace without spot and blameless.” Following the congregation becoming Unitarian in 1826, there is no mention of a catechism being used with the children. There is one extant copy of the catechism, which has been presented to the Peterborough Center for History and Culture. </w:t>
      </w:r>
    </w:p>
    <w:p>
      <w:pPr>
        <w:pStyle w:val="Normal"/>
        <w:spacing w:lineRule="auto" w:line="240"/>
        <w:rPr>
          <w:sz w:val="32"/>
          <w:szCs w:val="32"/>
        </w:rPr>
      </w:pPr>
      <w:r>
        <w:rPr>
          <w:sz w:val="32"/>
          <w:szCs w:val="32"/>
        </w:rPr>
        <w:tab/>
        <w:t xml:space="preserve">In 1825, when Abiel Abbot came to town, he started the first church school, a growing attempt to bring religious education to the level of the child. </w:t>
      </w:r>
    </w:p>
    <w:p>
      <w:pPr>
        <w:pStyle w:val="Normal"/>
        <w:spacing w:lineRule="auto" w:line="240"/>
        <w:rPr>
          <w:sz w:val="32"/>
          <w:szCs w:val="32"/>
        </w:rPr>
      </w:pPr>
      <w:r>
        <w:rPr>
          <w:sz w:val="32"/>
          <w:szCs w:val="32"/>
        </w:rPr>
        <w:tab/>
        <w:tab/>
        <w:tab/>
        <w:t>A Memorable School Lunch Break 1830</w:t>
      </w:r>
    </w:p>
    <w:p>
      <w:pPr>
        <w:pStyle w:val="Normal"/>
        <w:spacing w:lineRule="auto" w:line="240"/>
        <w:rPr>
          <w:sz w:val="32"/>
          <w:szCs w:val="32"/>
        </w:rPr>
      </w:pPr>
      <w:r>
        <w:rPr>
          <w:sz w:val="32"/>
          <w:szCs w:val="32"/>
        </w:rPr>
        <w:tab/>
        <w:tab/>
        <w:tab/>
        <w:tab/>
        <w:tab/>
        <w:t>Peg Gould</w:t>
      </w:r>
    </w:p>
    <w:p>
      <w:pPr>
        <w:pStyle w:val="Normal"/>
        <w:spacing w:lineRule="auto" w:line="240"/>
        <w:rPr>
          <w:sz w:val="32"/>
          <w:szCs w:val="32"/>
        </w:rPr>
      </w:pPr>
      <w:r>
        <w:rPr>
          <w:sz w:val="32"/>
          <w:szCs w:val="32"/>
        </w:rPr>
        <w:t xml:space="preserve">Peterborough #1 school was at the southeast corner of High and Vine Streets, with a general store on the opposite corner. The general store sold a popular cherry rum made by adding cherries and brown sugar to a barrel of rum. One day, when the rum was gone, the owner emptied the barrel with the leftover cherries onto a grassy spot near the store. At lunch time, the children from the school, found and devoured the cherries, staggered back to school, and were promptly dismissed, returning home to recover. </w:t>
      </w:r>
    </w:p>
    <w:p>
      <w:pPr>
        <w:pStyle w:val="Normal"/>
        <w:spacing w:lineRule="auto" w:line="240"/>
        <w:rPr>
          <w:sz w:val="32"/>
          <w:szCs w:val="32"/>
        </w:rPr>
      </w:pPr>
      <w:r>
        <w:rPr>
          <w:sz w:val="32"/>
          <w:szCs w:val="32"/>
        </w:rPr>
        <w:tab/>
        <w:t xml:space="preserve">The Peterborough Center for Culture and History has in the archives that a 6 year old African American girl attended this grade school sometime around 1824.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b/>
        <w:tab/>
        <w:tab/>
        <w:tab/>
        <w:t>The Rising of the Building</w:t>
      </w:r>
    </w:p>
    <w:p>
      <w:pPr>
        <w:pStyle w:val="Normal"/>
        <w:spacing w:lineRule="auto" w:line="240"/>
        <w:rPr>
          <w:sz w:val="32"/>
          <w:szCs w:val="32"/>
        </w:rPr>
      </w:pPr>
      <w:r>
        <w:rPr>
          <w:sz w:val="32"/>
          <w:szCs w:val="32"/>
        </w:rPr>
        <w:tab/>
        <w:tab/>
        <w:tab/>
        <w:tab/>
        <w:t xml:space="preserve">      Richard C. Johnson</w:t>
      </w:r>
    </w:p>
    <w:p>
      <w:pPr>
        <w:pStyle w:val="Normal"/>
        <w:spacing w:lineRule="auto" w:line="240"/>
        <w:rPr>
          <w:sz w:val="32"/>
          <w:szCs w:val="32"/>
        </w:rPr>
      </w:pPr>
      <w:r>
        <w:rPr>
          <w:sz w:val="32"/>
          <w:szCs w:val="32"/>
        </w:rPr>
        <w:tab/>
        <w:t xml:space="preserve">Reading between the lines of the meetinghouse account book, one can get a fair idea of how this structure grew to become the tallest edifice in town. </w:t>
      </w:r>
    </w:p>
    <w:p>
      <w:pPr>
        <w:pStyle w:val="Normal"/>
        <w:spacing w:lineRule="auto" w:line="240"/>
        <w:rPr>
          <w:sz w:val="32"/>
          <w:szCs w:val="32"/>
        </w:rPr>
      </w:pPr>
      <w:r>
        <w:rPr>
          <w:sz w:val="32"/>
          <w:szCs w:val="32"/>
        </w:rPr>
        <w:tab/>
        <w:t xml:space="preserve">The second item to appear in the ledger of expenses for building the meetinghouse, was 2 quarts of rum and molasses (23cents) which may account for the foundation under the southwest corner being only 3 feet deep instead of 6’ or 7’ as is the rest of the foundation. </w:t>
      </w:r>
    </w:p>
    <w:p>
      <w:pPr>
        <w:pStyle w:val="Normal"/>
        <w:spacing w:lineRule="auto" w:line="240"/>
        <w:rPr>
          <w:sz w:val="32"/>
          <w:szCs w:val="32"/>
        </w:rPr>
      </w:pPr>
      <w:r>
        <w:rPr>
          <w:sz w:val="32"/>
          <w:szCs w:val="32"/>
        </w:rPr>
        <w:tab/>
        <w:t xml:space="preserve">As the brick work progressed, one can guess that a great framework of wooden staging grew up around the structure to provide a platform from which to lay the bricks and later to maneuver the heavy timbers f the roof trusses, in place. Incidentally, there seems to be no mention of the timbers used to construct the 7 great trusses which support the roof and the ceiling. I suspect that logs were hauled to the site and hewn together on the job. The bottom chord of the truss is a stick 13” square by 50’ long!  The King post or center support of the truss is a timber 12”x18”. What an impressive sight it must have been, surrounded by staging, with the tower rising more than 90’ above the ground! </w:t>
      </w:r>
    </w:p>
    <w:p>
      <w:pPr>
        <w:pStyle w:val="Normal"/>
        <w:spacing w:lineRule="auto" w:line="240"/>
        <w:rPr>
          <w:sz w:val="32"/>
          <w:szCs w:val="32"/>
        </w:rPr>
      </w:pPr>
      <w:r>
        <w:rPr>
          <w:sz w:val="32"/>
          <w:szCs w:val="32"/>
        </w:rPr>
        <w:tab/>
        <w:t xml:space="preserve">Lumber in the form of planks and boards came from Marlborough, Rindge, and Royalston, as well as from Peterborough. Most of the sawing was done at a mill in Jaffrey. Most entries for lumber appeared as three items: a charge for the logs, a charge for sawing, and a charge for hauling. One notation reads: “Paid Mr. Chamberlain, sawing 219 foot plank (74 cents).” </w:t>
      </w:r>
    </w:p>
    <w:p>
      <w:pPr>
        <w:pStyle w:val="Normal"/>
        <w:spacing w:lineRule="auto" w:line="240"/>
        <w:rPr>
          <w:sz w:val="32"/>
          <w:szCs w:val="32"/>
        </w:rPr>
      </w:pPr>
      <w:r>
        <w:rPr>
          <w:sz w:val="32"/>
          <w:szCs w:val="32"/>
        </w:rPr>
        <w:tab/>
        <w:t xml:space="preserve">The ledger mentions that the stone steps were fitted on this site. This fact was vouched for by the MacMillan Company who re-laid the steps last summer. </w:t>
      </w:r>
    </w:p>
    <w:p>
      <w:pPr>
        <w:pStyle w:val="Normal"/>
        <w:spacing w:lineRule="auto" w:line="240"/>
        <w:rPr>
          <w:sz w:val="32"/>
          <w:szCs w:val="32"/>
        </w:rPr>
      </w:pPr>
      <w:r>
        <w:rPr>
          <w:sz w:val="32"/>
          <w:szCs w:val="32"/>
        </w:rPr>
        <w:tab/>
        <w:t>Some interesting items picked at random:</w:t>
      </w:r>
    </w:p>
    <w:p>
      <w:pPr>
        <w:pStyle w:val="Normal"/>
        <w:spacing w:lineRule="auto" w:line="240"/>
        <w:rPr>
          <w:sz w:val="32"/>
          <w:szCs w:val="32"/>
        </w:rPr>
      </w:pPr>
      <w:r>
        <w:rPr>
          <w:sz w:val="32"/>
          <w:szCs w:val="32"/>
        </w:rPr>
        <w:t>November 22, 1825:</w:t>
      </w:r>
    </w:p>
    <w:p>
      <w:pPr>
        <w:pStyle w:val="Normal"/>
        <w:spacing w:lineRule="auto" w:line="240"/>
        <w:rPr>
          <w:sz w:val="32"/>
          <w:szCs w:val="32"/>
        </w:rPr>
      </w:pPr>
      <w:r>
        <w:rPr>
          <w:sz w:val="32"/>
          <w:szCs w:val="32"/>
        </w:rPr>
        <w:tab/>
        <w:t>Stone over fore door for date</w:t>
      </w:r>
    </w:p>
    <w:p>
      <w:pPr>
        <w:pStyle w:val="Normal"/>
        <w:spacing w:lineRule="auto" w:line="240"/>
        <w:rPr>
          <w:sz w:val="32"/>
          <w:szCs w:val="32"/>
        </w:rPr>
      </w:pPr>
      <w:r>
        <w:rPr>
          <w:sz w:val="32"/>
          <w:szCs w:val="32"/>
        </w:rPr>
        <w:tab/>
        <w:t>Stone lettering $5</w:t>
      </w:r>
    </w:p>
    <w:p>
      <w:pPr>
        <w:pStyle w:val="Normal"/>
        <w:spacing w:lineRule="auto" w:line="240"/>
        <w:rPr>
          <w:sz w:val="32"/>
          <w:szCs w:val="32"/>
        </w:rPr>
      </w:pPr>
      <w:r>
        <w:rPr>
          <w:sz w:val="32"/>
          <w:szCs w:val="32"/>
        </w:rPr>
        <w:tab/>
        <w:t>Lettering pews $10</w:t>
      </w:r>
    </w:p>
    <w:p>
      <w:pPr>
        <w:pStyle w:val="Normal"/>
        <w:spacing w:lineRule="auto" w:line="240"/>
        <w:rPr>
          <w:sz w:val="32"/>
          <w:szCs w:val="32"/>
        </w:rPr>
      </w:pPr>
      <w:r>
        <w:rPr>
          <w:sz w:val="32"/>
          <w:szCs w:val="32"/>
        </w:rPr>
        <w:t xml:space="preserve">Also November 22, rum and sugar for Basset while working at circles over the doors: 25 cents. Lighter fare than the more popular and heavier rum and molasses. A pound of candles and a quart of rum appeared as a weekly item, 13 cents each. Handsaw files was another recurring item. </w:t>
      </w:r>
    </w:p>
    <w:p>
      <w:pPr>
        <w:pStyle w:val="Normal"/>
        <w:spacing w:lineRule="auto" w:line="240"/>
        <w:rPr>
          <w:sz w:val="32"/>
          <w:szCs w:val="32"/>
        </w:rPr>
      </w:pPr>
      <w:r>
        <w:rPr>
          <w:sz w:val="32"/>
          <w:szCs w:val="32"/>
        </w:rPr>
        <w:t xml:space="preserve">While reading such a document it is only natural to compare the costs of then and now. For instance, on October 29, </w:t>
      </w:r>
    </w:p>
    <w:p>
      <w:pPr>
        <w:pStyle w:val="Normal"/>
        <w:spacing w:lineRule="auto" w:line="240"/>
        <w:rPr>
          <w:sz w:val="32"/>
          <w:szCs w:val="32"/>
        </w:rPr>
      </w:pPr>
      <w:r>
        <w:rPr>
          <w:sz w:val="32"/>
          <w:szCs w:val="32"/>
        </w:rPr>
        <w:tab/>
        <w:t>“Paid Bickford E Pettingill for shingling Meeting house, per bill $46. 4M shingles $8 (wooden), Total $54.” In 1975, Brattleboro Roofers were paid $15,000 to install new slates on the roof!</w:t>
      </w:r>
    </w:p>
    <w:p>
      <w:pPr>
        <w:pStyle w:val="Normal"/>
        <w:spacing w:lineRule="auto" w:line="240"/>
        <w:rPr>
          <w:sz w:val="32"/>
          <w:szCs w:val="32"/>
        </w:rPr>
      </w:pPr>
      <w:r>
        <w:rPr>
          <w:sz w:val="32"/>
          <w:szCs w:val="32"/>
        </w:rPr>
        <w:tab/>
        <w:t xml:space="preserve">Other random items: Turpentine 80 cents a gallon. Linseed oil $1 a gallon. </w:t>
      </w:r>
    </w:p>
    <w:p>
      <w:pPr>
        <w:pStyle w:val="Normal"/>
        <w:spacing w:lineRule="auto" w:line="240"/>
        <w:rPr>
          <w:sz w:val="32"/>
          <w:szCs w:val="32"/>
        </w:rPr>
      </w:pPr>
      <w:r>
        <w:rPr>
          <w:sz w:val="32"/>
          <w:szCs w:val="32"/>
        </w:rPr>
        <w:tab/>
        <w:t xml:space="preserve">Dry paint colors were sold in folded paper packets as were small items such as screws and brads. 7.5 gross-30 cents.  1975 price, about 14 screws for 39 cents. </w:t>
      </w:r>
    </w:p>
    <w:p>
      <w:pPr>
        <w:pStyle w:val="Normal"/>
        <w:spacing w:lineRule="auto" w:line="240"/>
        <w:rPr>
          <w:sz w:val="32"/>
          <w:szCs w:val="32"/>
        </w:rPr>
      </w:pPr>
      <w:r>
        <w:rPr>
          <w:sz w:val="32"/>
          <w:szCs w:val="32"/>
        </w:rPr>
        <w:tab/>
        <w:t xml:space="preserve">In spite of the ravages of hurricane, flood, dry rot and long intervals between paintings, the Meetinghouse still stands a handsome tribute to the craftsmen of then and now. </w:t>
      </w:r>
    </w:p>
    <w:p>
      <w:pPr>
        <w:pStyle w:val="Normal"/>
        <w:spacing w:lineRule="auto" w:line="240"/>
        <w:rPr>
          <w:sz w:val="32"/>
          <w:szCs w:val="32"/>
        </w:rPr>
      </w:pPr>
      <w:r>
        <w:rPr>
          <w:sz w:val="32"/>
          <w:szCs w:val="32"/>
        </w:rPr>
        <w:tab/>
        <w:tab/>
        <w:tab/>
        <w:t>Dedication of the New Meetinghouse</w:t>
      </w:r>
    </w:p>
    <w:p>
      <w:pPr>
        <w:pStyle w:val="Normal"/>
        <w:spacing w:lineRule="auto" w:line="240"/>
        <w:rPr>
          <w:sz w:val="32"/>
          <w:szCs w:val="32"/>
        </w:rPr>
      </w:pPr>
      <w:r>
        <w:rPr>
          <w:sz w:val="32"/>
          <w:szCs w:val="32"/>
        </w:rPr>
        <w:tab/>
        <w:tab/>
        <w:tab/>
        <w:tab/>
        <w:t>February 22, 1826</w:t>
      </w:r>
    </w:p>
    <w:p>
      <w:pPr>
        <w:pStyle w:val="Normal"/>
        <w:spacing w:lineRule="auto" w:line="240"/>
        <w:rPr>
          <w:sz w:val="32"/>
          <w:szCs w:val="32"/>
        </w:rPr>
      </w:pPr>
      <w:r>
        <w:rPr>
          <w:sz w:val="32"/>
          <w:szCs w:val="32"/>
        </w:rPr>
        <w:tab/>
        <w:tab/>
        <w:tab/>
        <w:t xml:space="preserve">   From Rev. Elijah Dunbar’s Diary</w:t>
      </w:r>
    </w:p>
    <w:p>
      <w:pPr>
        <w:pStyle w:val="Normal"/>
        <w:spacing w:lineRule="auto" w:line="240"/>
        <w:rPr>
          <w:i/>
          <w:iCs/>
          <w:sz w:val="32"/>
          <w:szCs w:val="32"/>
        </w:rPr>
      </w:pPr>
      <w:r>
        <w:rPr>
          <w:i/>
          <w:iCs/>
          <w:sz w:val="32"/>
          <w:szCs w:val="32"/>
        </w:rPr>
        <w:t>Dedication of the new brick Meetinghouse by the Great Bridge. Rev. Sullivan of Keene introduced by prayer and select lessons from Scripture.  Rev. Beebe of Wilton made the consecrating prayer, Rev. Walker of Charlestown, MA preached from John IV 23. I read a sketch of the Ecclesiastical history of the town. Mr. Kelly of the Methodist faith concluded with prayer….The day was boisterous…..but there was a such a continuous coughing (from the prevalent influenza) from so numerous an assembly, rendering almost impossible to hear the speakers. The music was skillfully performed.</w:t>
      </w:r>
    </w:p>
    <w:p>
      <w:pPr>
        <w:pStyle w:val="Normal"/>
        <w:spacing w:lineRule="auto" w:line="240"/>
        <w:rPr>
          <w:i/>
          <w:iCs/>
          <w:sz w:val="32"/>
          <w:szCs w:val="32"/>
        </w:rPr>
      </w:pPr>
      <w:r>
        <w:rPr>
          <w:i/>
          <w:iCs/>
          <w:sz w:val="32"/>
          <w:szCs w:val="32"/>
        </w:rPr>
      </w:r>
    </w:p>
    <w:p>
      <w:pPr>
        <w:pStyle w:val="Normal"/>
        <w:spacing w:lineRule="auto" w:line="240"/>
        <w:rPr>
          <w:sz w:val="32"/>
          <w:szCs w:val="32"/>
        </w:rPr>
      </w:pPr>
      <w:r>
        <w:rPr>
          <w:i/>
          <w:iCs/>
          <w:sz w:val="32"/>
          <w:szCs w:val="32"/>
        </w:rPr>
        <w:tab/>
        <w:tab/>
        <w:tab/>
        <w:t xml:space="preserve">   </w:t>
      </w:r>
      <w:r>
        <w:rPr>
          <w:sz w:val="32"/>
          <w:szCs w:val="32"/>
        </w:rPr>
        <w:t>The Religious Milieu of 1826</w:t>
      </w:r>
    </w:p>
    <w:p>
      <w:pPr>
        <w:pStyle w:val="Normal"/>
        <w:spacing w:lineRule="auto" w:line="240"/>
        <w:rPr>
          <w:sz w:val="32"/>
          <w:szCs w:val="32"/>
        </w:rPr>
      </w:pPr>
      <w:r>
        <w:rPr>
          <w:sz w:val="32"/>
          <w:szCs w:val="32"/>
        </w:rPr>
        <w:tab/>
        <w:tab/>
        <w:tab/>
        <w:tab/>
        <w:t>Rev. David Van Strien</w:t>
      </w:r>
    </w:p>
    <w:p>
      <w:pPr>
        <w:pStyle w:val="Normal"/>
        <w:spacing w:lineRule="auto" w:line="240"/>
        <w:rPr>
          <w:sz w:val="32"/>
          <w:szCs w:val="32"/>
        </w:rPr>
      </w:pPr>
      <w:r>
        <w:rPr>
          <w:sz w:val="32"/>
          <w:szCs w:val="32"/>
        </w:rPr>
        <w:tab/>
        <w:t xml:space="preserve">In 1819, the NH Legislature passed the  Toleration Act, ending tax support for churches, and firmly establishing  the doctrine of the separation of church and state. In Peterborough, the first to make the break were the Baptists in 1822. The Presbyterians went their own way in 1823, leaving the Meeting House and building at Gordon’s Corner (i.e., the corner of Sand Hill and Old Street Roads). Later they moved to concord Street, and over time became Congregationalists. The Methodists in the community were already meeting together in homes, and it would be several years before they built their own building on Concord Street. The Roman Catholics built a church in 1869; Episcopalians in 1923 on Concord Street. The Meeting House at 25 Main Street was built by selling shares, and the congregation that moved into it quickly associated with the Unitarians in 1825-26 when Abiel Abbot became minister. We have developed a respect for each other’s religious approach to life. </w:t>
      </w:r>
    </w:p>
    <w:p>
      <w:pPr>
        <w:pStyle w:val="Normal"/>
        <w:spacing w:lineRule="auto" w:line="240"/>
        <w:rPr>
          <w:sz w:val="32"/>
          <w:szCs w:val="32"/>
        </w:rPr>
      </w:pPr>
      <w:r>
        <w:rPr>
          <w:sz w:val="32"/>
          <w:szCs w:val="32"/>
        </w:rPr>
      </w:r>
    </w:p>
    <w:p>
      <w:pPr>
        <w:pStyle w:val="Normal"/>
        <w:spacing w:lineRule="auto" w:line="240" w:before="0" w:after="0"/>
        <w:rPr>
          <w:rFonts w:eastAsia="Times New Roman" w:cs="Calibri" w:cstheme="minorHAnsi"/>
          <w:color w:val="000000"/>
          <w:sz w:val="32"/>
          <w:szCs w:val="32"/>
        </w:rPr>
      </w:pPr>
      <w:r>
        <w:rPr>
          <w:rFonts w:eastAsia="Times New Roman" w:cs="Calibri" w:cstheme="minorHAnsi"/>
          <w:color w:val="000000"/>
          <w:sz w:val="32"/>
          <w:szCs w:val="32"/>
        </w:rPr>
        <w:t xml:space="preserve">     </w:t>
      </w:r>
      <w:r>
        <w:rPr>
          <w:rFonts w:eastAsia="Times New Roman" w:cs="Calibri" w:cstheme="minorHAnsi"/>
          <w:color w:val="000000"/>
          <w:sz w:val="32"/>
          <w:szCs w:val="32"/>
        </w:rPr>
        <w:t>SLAVERY, THE FORMERLY ENSLAVED AND THE CONGREGATION</w:t>
      </w:r>
    </w:p>
    <w:p>
      <w:pPr>
        <w:pStyle w:val="Normal"/>
        <w:spacing w:lineRule="auto" w:line="240" w:before="0" w:after="0"/>
        <w:rPr>
          <w:rFonts w:eastAsia="Times New Roman" w:cs="Calibri" w:cstheme="minorHAnsi"/>
          <w:color w:val="000000"/>
          <w:sz w:val="32"/>
          <w:szCs w:val="32"/>
        </w:rPr>
      </w:pPr>
      <w:r>
        <w:rPr>
          <w:rFonts w:eastAsia="Times New Roman" w:cs="Calibri" w:cstheme="minorHAnsi"/>
          <w:color w:val="000000"/>
          <w:sz w:val="32"/>
          <w:szCs w:val="32"/>
        </w:rPr>
      </w:r>
    </w:p>
    <w:p>
      <w:pPr>
        <w:pStyle w:val="Normal"/>
        <w:spacing w:lineRule="auto" w:line="240" w:before="0" w:after="0"/>
        <w:ind w:firstLine="720"/>
        <w:rPr>
          <w:rFonts w:eastAsia="Times New Roman" w:cs="Calibri" w:cstheme="minorHAnsi"/>
          <w:color w:val="000000"/>
          <w:sz w:val="32"/>
          <w:szCs w:val="32"/>
        </w:rPr>
      </w:pPr>
      <w:r>
        <w:rPr>
          <w:rFonts w:eastAsia="Times New Roman" w:cs="Calibri" w:cstheme="minorHAnsi"/>
          <w:color w:val="000000"/>
          <w:sz w:val="32"/>
          <w:szCs w:val="32"/>
        </w:rPr>
        <w:t>A statewide census of 1775 lists in Peterborough, “8 Negroes and slaves for life.” The Monadnock Ledger Transcript of Thursday February 17, 2022 chronicles the history of two African American, formerly enslaved persons in Peterborough; Dinah Freeman and Baker Moore. </w:t>
      </w:r>
    </w:p>
    <w:p>
      <w:pPr>
        <w:pStyle w:val="Normal"/>
        <w:spacing w:lineRule="auto" w:line="240" w:before="0" w:after="0"/>
        <w:rPr>
          <w:rFonts w:eastAsia="Times New Roman" w:cs="Calibri" w:cstheme="minorHAnsi"/>
          <w:color w:val="000000"/>
          <w:sz w:val="32"/>
          <w:szCs w:val="32"/>
        </w:rPr>
      </w:pPr>
      <w:r>
        <w:rPr>
          <w:rFonts w:eastAsia="Times New Roman" w:cs="Calibri" w:cstheme="minorHAnsi"/>
          <w:color w:val="000000"/>
          <w:sz w:val="32"/>
          <w:szCs w:val="32"/>
        </w:rPr>
        <w:t>If PUUC accepts the historical narrative that our congregation is the 270 year old heir to the first congregation (the entire town was taxed to support it from 1752-1819), then the narrative would probably acknowledge that several families in Peterborough, who were members of our congregation, enslaved African Americans, and benefited economically from the slave labor. Specifically, Samuel Alld,  Samuel Moore, and Deacon Moore. They are listed as contributors to the new building in 1825, and are referred to in the Ledger Transcript article as being the enslavers of Dinah Freeman and Baker Moore. These men enslaved African Americans, despite the fact that the NH legislature outlawed slavery in 1793. Dinah Freeman and her daughter, Peggy Freeman, later, when freed, were both members of the congregation. In the 1830's the precursor to the Alliance made quilts for Peggy and her children. </w:t>
      </w:r>
    </w:p>
    <w:p>
      <w:pPr>
        <w:pStyle w:val="Normal"/>
        <w:spacing w:lineRule="auto" w:line="240" w:before="0" w:after="0"/>
        <w:ind w:firstLine="720"/>
        <w:rPr>
          <w:rFonts w:eastAsia="Times New Roman" w:cs="Calibri" w:cstheme="minorHAnsi"/>
          <w:color w:val="000000"/>
          <w:sz w:val="32"/>
          <w:szCs w:val="32"/>
        </w:rPr>
      </w:pPr>
      <w:r>
        <w:rPr>
          <w:rFonts w:eastAsia="Times New Roman" w:cs="Calibri" w:cstheme="minorHAnsi"/>
          <w:color w:val="000000"/>
          <w:sz w:val="32"/>
          <w:szCs w:val="32"/>
        </w:rPr>
        <w:t xml:space="preserve">In addition, on page 354 of George Morison's history of Peterborough, in 1808, a group of Peterborough citizens raised money to establish the Peterborough Cotton Manufacturing Company, which took cotton, presumably from slave labor camps in the South, to spin into thread, and then have woven into cloth. The leading citizens of Peterborough, and of the congregation certainly benefited financially from the cotton picked at slave labor camps in the South. </w:t>
      </w:r>
    </w:p>
    <w:p>
      <w:pPr>
        <w:pStyle w:val="Normal"/>
        <w:spacing w:lineRule="auto" w:line="240" w:before="0" w:after="0"/>
        <w:ind w:firstLine="720"/>
        <w:rPr>
          <w:rFonts w:eastAsia="Times New Roman" w:cs="Calibri" w:cstheme="minorHAnsi"/>
          <w:color w:val="000000"/>
          <w:sz w:val="32"/>
          <w:szCs w:val="32"/>
        </w:rPr>
      </w:pPr>
      <w:r>
        <w:rPr>
          <w:rFonts w:eastAsia="Times New Roman" w:cs="Calibri" w:cstheme="minorHAnsi"/>
          <w:color w:val="000000"/>
          <w:sz w:val="32"/>
          <w:szCs w:val="32"/>
        </w:rPr>
      </w:r>
    </w:p>
    <w:p>
      <w:pPr>
        <w:pStyle w:val="Normal"/>
        <w:spacing w:lineRule="auto" w:line="240" w:before="0" w:after="0"/>
        <w:rPr>
          <w:rFonts w:eastAsia="Times New Roman" w:cs="Calibri" w:cstheme="minorHAnsi"/>
          <w:color w:val="000000"/>
          <w:sz w:val="32"/>
          <w:szCs w:val="32"/>
        </w:rPr>
      </w:pPr>
      <w:r>
        <w:rPr>
          <w:rFonts w:eastAsia="Times New Roman" w:cs="Calibri" w:cstheme="minorHAnsi"/>
          <w:color w:val="000000"/>
          <w:sz w:val="32"/>
          <w:szCs w:val="32"/>
        </w:rPr>
        <w:t>This history of slavery in Peterborough, in addition to walking the Black History Trail in Portsmouth, is instructive toward understanding that New Hampshire was a slave state that also benefited from slave labor camps in the South. In the African American Museum in Washington D.C., New Hampshire is listed as a former slave state. </w:t>
      </w:r>
    </w:p>
    <w:p>
      <w:pPr>
        <w:pStyle w:val="Normal"/>
        <w:spacing w:lineRule="auto" w:line="240" w:before="0" w:after="0"/>
        <w:rPr>
          <w:rFonts w:eastAsia="Times New Roman" w:cs="Calibri" w:cstheme="minorHAnsi"/>
          <w:color w:val="000000"/>
          <w:sz w:val="32"/>
          <w:szCs w:val="32"/>
        </w:rPr>
      </w:pPr>
      <w:r>
        <w:rPr>
          <w:rFonts w:eastAsia="Times New Roman" w:cs="Calibri" w:cstheme="minorHAnsi"/>
          <w:color w:val="000000"/>
          <w:sz w:val="32"/>
          <w:szCs w:val="32"/>
        </w:rPr>
      </w:r>
    </w:p>
    <w:p>
      <w:pPr>
        <w:pStyle w:val="Normal"/>
        <w:spacing w:lineRule="auto" w:line="240" w:before="0" w:after="0"/>
        <w:rPr>
          <w:rFonts w:eastAsia="Times New Roman" w:cs="Calibri" w:cstheme="minorHAnsi"/>
          <w:color w:val="000000"/>
          <w:sz w:val="32"/>
          <w:szCs w:val="32"/>
        </w:rPr>
      </w:pPr>
      <w:r>
        <w:rPr>
          <w:rFonts w:eastAsia="Times New Roman" w:cs="Calibri" w:cstheme="minorHAnsi"/>
          <w:color w:val="000000"/>
          <w:sz w:val="32"/>
          <w:szCs w:val="32"/>
        </w:rPr>
        <w:t>The Monadnock Center for History and Culture is looking for a lost portrait of Baker Moore, a renowned and much loved fiddler, that used to hang in French's Hotel. Research, if understood correctly, indicates that the Unitarian Church Society owned the Hotel, a seamstresses shop, the church building, and the pews until 1926. We have a strong suspicion that the portrait is somewhere in the UUP archives. </w:t>
      </w:r>
    </w:p>
    <w:p>
      <w:pPr>
        <w:pStyle w:val="Normal"/>
        <w:spacing w:lineRule="auto" w:line="240"/>
        <w:rPr>
          <w:sz w:val="32"/>
          <w:szCs w:val="32"/>
        </w:rPr>
      </w:pPr>
      <w:r>
        <w:rPr>
          <w:sz w:val="32"/>
          <w:szCs w:val="32"/>
        </w:rPr>
        <w:tab/>
      </w:r>
    </w:p>
    <w:p>
      <w:pPr>
        <w:pStyle w:val="Normal"/>
        <w:spacing w:lineRule="auto" w:line="240"/>
        <w:rPr>
          <w:sz w:val="32"/>
          <w:szCs w:val="32"/>
        </w:rPr>
      </w:pPr>
      <w:r>
        <w:rPr>
          <w:sz w:val="32"/>
          <w:szCs w:val="32"/>
        </w:rPr>
        <w:tab/>
      </w:r>
    </w:p>
    <w:p>
      <w:pPr>
        <w:pStyle w:val="Normal"/>
        <w:spacing w:lineRule="auto" w:line="240" w:before="0" w:after="0"/>
        <w:ind w:firstLine="720" w:start="1440"/>
        <w:rPr>
          <w:rFonts w:eastAsia="Times New Roman" w:cs="Calibri" w:cstheme="minorHAnsi"/>
          <w:color w:val="000000"/>
          <w:sz w:val="32"/>
          <w:szCs w:val="32"/>
        </w:rPr>
      </w:pPr>
      <w:r>
        <w:rPr>
          <w:sz w:val="40"/>
          <w:szCs w:val="40"/>
        </w:rPr>
        <w:t xml:space="preserve">ORIGIN OF THE BUILDING </w:t>
      </w:r>
    </w:p>
    <w:p>
      <w:pPr>
        <w:pStyle w:val="Normal"/>
        <w:spacing w:lineRule="auto" w:line="240"/>
        <w:rPr>
          <w:sz w:val="32"/>
          <w:szCs w:val="32"/>
        </w:rPr>
      </w:pPr>
      <w:r>
        <w:rPr>
          <w:sz w:val="32"/>
          <w:szCs w:val="32"/>
        </w:rPr>
        <w:tab/>
        <w:t xml:space="preserve">When the second meeting house on Street Road, or Old Street Road as we know it today, was declared unfit for worship, and the commercial center of town life moved down the hill closer to roadways and water power for the emerging mills, a new building, the one in current use, was constructed in 1825 on 25 Main Street. It was built on a site known as “The Finch Orchard.” </w:t>
      </w:r>
    </w:p>
    <w:p>
      <w:pPr>
        <w:pStyle w:val="Normal"/>
        <w:spacing w:lineRule="auto" w:line="240"/>
        <w:ind w:firstLine="720"/>
        <w:rPr>
          <w:sz w:val="32"/>
          <w:szCs w:val="32"/>
        </w:rPr>
      </w:pPr>
      <w:r>
        <w:rPr>
          <w:sz w:val="32"/>
          <w:szCs w:val="32"/>
        </w:rPr>
        <w:t>The old meeting house had been used by people of various Christian beliefs, but served primarily by one minister, The Rev. Elijah Dunbar. The new meeting house on Main Street was constructed with the idea that different Christian faiths could use it. George Abbot Morison, the editor of The History of Peterborough, NH describes it this way:</w:t>
      </w:r>
    </w:p>
    <w:p>
      <w:pPr>
        <w:pStyle w:val="Normal"/>
        <w:spacing w:lineRule="auto" w:line="240"/>
        <w:rPr>
          <w:sz w:val="32"/>
          <w:szCs w:val="32"/>
        </w:rPr>
      </w:pPr>
      <w:r>
        <w:rPr>
          <w:sz w:val="32"/>
          <w:szCs w:val="32"/>
        </w:rPr>
        <w:tab/>
        <w:t xml:space="preserve">The new “meeting house,” was funded by selling shares in the new building and true to its name, was intended to be used by several denominations. Even so, the most liberal minded of the Congregationalists definitely leaned in the direction of Unitarianism. The Methodists, Baptists, and Presbyterians had already left the congregation and built churches of their own in which to worship. Thus, the new sanctuary was primarily for the Unitarians. </w:t>
      </w:r>
    </w:p>
    <w:p>
      <w:pPr>
        <w:pStyle w:val="Normal"/>
        <w:spacing w:lineRule="auto" w:line="240"/>
        <w:ind w:firstLine="720"/>
        <w:rPr>
          <w:sz w:val="40"/>
          <w:szCs w:val="40"/>
        </w:rPr>
      </w:pPr>
      <w:r>
        <w:rPr>
          <w:sz w:val="40"/>
          <w:szCs w:val="40"/>
        </w:rPr>
      </w:r>
    </w:p>
    <w:p>
      <w:pPr>
        <w:pStyle w:val="Normal"/>
        <w:spacing w:lineRule="auto" w:line="240"/>
        <w:ind w:firstLine="720"/>
        <w:rPr>
          <w:sz w:val="40"/>
          <w:szCs w:val="40"/>
        </w:rPr>
      </w:pPr>
      <w:r>
        <w:rPr>
          <w:sz w:val="40"/>
          <w:szCs w:val="40"/>
        </w:rPr>
      </w:r>
    </w:p>
    <w:p>
      <w:pPr>
        <w:pStyle w:val="Normal"/>
        <w:spacing w:lineRule="auto" w:line="240"/>
        <w:ind w:firstLine="720"/>
        <w:rPr>
          <w:sz w:val="40"/>
          <w:szCs w:val="40"/>
        </w:rPr>
      </w:pPr>
      <w:r>
        <w:rPr>
          <w:sz w:val="40"/>
          <w:szCs w:val="40"/>
        </w:rPr>
      </w:r>
    </w:p>
    <w:p>
      <w:pPr>
        <w:pStyle w:val="Normal"/>
        <w:spacing w:lineRule="auto" w:line="240"/>
        <w:ind w:firstLine="720"/>
        <w:rPr>
          <w:sz w:val="32"/>
          <w:szCs w:val="32"/>
        </w:rPr>
      </w:pPr>
      <w:r>
        <w:rPr>
          <w:sz w:val="32"/>
          <w:szCs w:val="32"/>
        </w:rPr>
      </w:r>
    </w:p>
    <w:p>
      <w:pPr>
        <w:pStyle w:val="Normal"/>
        <w:spacing w:lineRule="auto" w:line="240"/>
        <w:rPr>
          <w:sz w:val="32"/>
          <w:szCs w:val="32"/>
        </w:rPr>
      </w:pPr>
      <w:r>
        <w:rPr>
          <w:sz w:val="32"/>
          <w:szCs w:val="32"/>
          <w:u w:val="single"/>
        </w:rPr>
        <w:t>The Congregational Church Association</w:t>
      </w:r>
      <w:r>
        <w:rPr>
          <w:sz w:val="32"/>
          <w:szCs w:val="32"/>
        </w:rPr>
        <w:t xml:space="preserve"> was organized on November 17, 1824.  This Association was incorporated under the laws of NH on January 27, 1827. They paid to erect the building in 1825. The building was dedicated on February 22, 1826. Their covenant read: “We the owners of the pews and shares in the Congregational Church in Peterborough hereby unite for the purpose of assuming corporate powers under the act of this state passed the 3</w:t>
      </w:r>
      <w:r>
        <w:rPr>
          <w:sz w:val="32"/>
          <w:szCs w:val="32"/>
          <w:vertAlign w:val="superscript"/>
        </w:rPr>
        <w:t>rd</w:t>
      </w:r>
      <w:r>
        <w:rPr>
          <w:sz w:val="32"/>
          <w:szCs w:val="32"/>
        </w:rPr>
        <w:t xml:space="preserve"> day of July 1827 entitled ‘An Act empowering religious associations to assume and exercise corporate powers’ and hereby assume the name of The Congregational Church Association in Peterborough. This association built and owned the meeting house of the Congregational Society (Unitarian) in Peterborough, as we have seen, and continued to maintain a separate organization from that which administered the affairs of the Unitarian Congregation, while at all times loyally cooperating with the latter. It held the title to the church property and the church land.</w:t>
      </w:r>
    </w:p>
    <w:p>
      <w:pPr>
        <w:pStyle w:val="Normal"/>
        <w:spacing w:lineRule="auto" w:line="240"/>
        <w:rPr>
          <w:sz w:val="32"/>
          <w:szCs w:val="32"/>
        </w:rPr>
      </w:pPr>
      <w:r>
        <w:rPr>
          <w:sz w:val="32"/>
          <w:szCs w:val="32"/>
        </w:rPr>
        <w:tab/>
        <w:t xml:space="preserve">In order to build a new meeting house, 257 shares were sold at $25 each. The people in Peterborough raised $6,425 in this way, with Samuel Smith leading the way with twenty shares. An itemized list of the cost of materials, including daily rum rations for the workers, can be found at the Monadnock Center for History and Culture. While it is a bit staggering to guess what the cost of such a building would be today, the cost in 1825 came in under budget at $6140.69.  In order to raise money for building upkeep and the salary of the minister, the pews were sold at pubic auction. The purchase of a pew entitled the owner to have sole access to that pew on Sunday mornings. </w:t>
      </w:r>
    </w:p>
    <w:p>
      <w:pPr>
        <w:pStyle w:val="Normal"/>
        <w:spacing w:lineRule="auto" w:line="240"/>
        <w:ind w:firstLine="720"/>
        <w:rPr>
          <w:sz w:val="32"/>
          <w:szCs w:val="32"/>
        </w:rPr>
      </w:pPr>
      <w:r>
        <w:rPr>
          <w:sz w:val="32"/>
          <w:szCs w:val="32"/>
        </w:rPr>
        <w:t xml:space="preserve"> </w:t>
      </w:r>
      <w:r>
        <w:rPr>
          <w:sz w:val="32"/>
          <w:szCs w:val="32"/>
        </w:rPr>
        <w:tab/>
        <w:t xml:space="preserve">A reading of the Association minutes indicates that they legally owned the building (along with the building housing French’s Hotel, and a business run by a Mrs. Tucker next door, where the current bank sits.) They incorporated in order to build the new meeting house and to collect rent from the bank, Mrs. Tucker, and from sales of pews. The pews, it seems, were not rented, they were “owned.” That income, I surmise, paid for the upkeep of buildings, and heat, and the minister. </w:t>
      </w:r>
    </w:p>
    <w:p>
      <w:pPr>
        <w:pStyle w:val="Normal"/>
        <w:spacing w:lineRule="auto" w:line="240"/>
        <w:ind w:firstLine="720"/>
        <w:rPr>
          <w:sz w:val="32"/>
          <w:szCs w:val="32"/>
        </w:rPr>
      </w:pPr>
      <w:r>
        <w:rPr>
          <w:sz w:val="32"/>
          <w:szCs w:val="32"/>
        </w:rPr>
        <w:t xml:space="preserve"> </w:t>
      </w:r>
    </w:p>
    <w:p>
      <w:pPr>
        <w:pStyle w:val="Normal"/>
        <w:spacing w:lineRule="auto" w:line="240"/>
        <w:rPr>
          <w:sz w:val="32"/>
          <w:szCs w:val="32"/>
          <w:u w:val="single"/>
        </w:rPr>
      </w:pPr>
      <w:r>
        <w:rPr>
          <w:sz w:val="32"/>
          <w:szCs w:val="32"/>
          <w:u w:val="single"/>
        </w:rPr>
        <w:t>1825 to March 30, 1916</w:t>
      </w:r>
    </w:p>
    <w:p>
      <w:pPr>
        <w:pStyle w:val="Normal"/>
        <w:spacing w:lineRule="auto" w:line="240"/>
        <w:rPr>
          <w:sz w:val="32"/>
          <w:szCs w:val="32"/>
        </w:rPr>
      </w:pPr>
      <w:r>
        <w:rPr>
          <w:sz w:val="32"/>
          <w:szCs w:val="32"/>
        </w:rPr>
        <w:t>From 1825, the minutes of the Association owning the building list varying names, according to who was taking minutes:</w:t>
      </w:r>
    </w:p>
    <w:p>
      <w:pPr>
        <w:pStyle w:val="Normal"/>
        <w:spacing w:lineRule="auto" w:line="240"/>
        <w:rPr>
          <w:sz w:val="32"/>
          <w:szCs w:val="32"/>
        </w:rPr>
      </w:pPr>
      <w:r>
        <w:rPr>
          <w:sz w:val="32"/>
          <w:szCs w:val="32"/>
        </w:rPr>
        <w:t>The Congregational Church Association</w:t>
      </w:r>
    </w:p>
    <w:p>
      <w:pPr>
        <w:pStyle w:val="Normal"/>
        <w:spacing w:lineRule="auto" w:line="240"/>
        <w:rPr>
          <w:sz w:val="32"/>
          <w:szCs w:val="32"/>
        </w:rPr>
      </w:pPr>
      <w:r>
        <w:rPr>
          <w:sz w:val="32"/>
          <w:szCs w:val="32"/>
        </w:rPr>
        <w:t>The Congregational Meeting House Association</w:t>
      </w:r>
    </w:p>
    <w:p>
      <w:pPr>
        <w:pStyle w:val="Normal"/>
        <w:spacing w:lineRule="auto" w:line="240"/>
        <w:rPr>
          <w:sz w:val="32"/>
          <w:szCs w:val="32"/>
        </w:rPr>
      </w:pPr>
      <w:r>
        <w:rPr>
          <w:sz w:val="32"/>
          <w:szCs w:val="32"/>
        </w:rPr>
        <w:t>The Congregational Meeting House Society.</w:t>
      </w:r>
    </w:p>
    <w:p>
      <w:pPr>
        <w:pStyle w:val="Normal"/>
        <w:spacing w:lineRule="auto" w:line="240"/>
        <w:rPr>
          <w:sz w:val="32"/>
          <w:szCs w:val="32"/>
          <w:u w:val="single"/>
        </w:rPr>
      </w:pPr>
      <w:r>
        <w:rPr>
          <w:sz w:val="32"/>
          <w:szCs w:val="32"/>
          <w:u w:val="single"/>
        </w:rPr>
      </w:r>
    </w:p>
    <w:p>
      <w:pPr>
        <w:pStyle w:val="Normal"/>
        <w:spacing w:lineRule="auto" w:line="240"/>
        <w:rPr>
          <w:sz w:val="32"/>
          <w:szCs w:val="32"/>
        </w:rPr>
      </w:pPr>
      <w:r>
        <w:rPr>
          <w:sz w:val="32"/>
          <w:szCs w:val="32"/>
        </w:rPr>
        <w:t xml:space="preserve">On March 30, 1916, a meeting of The Congregational Society was held to adopt new by-laws and to vote, favorably, upon the dissolution of the Congregational Church Association, and to take ownership of the pews and the building.  </w:t>
      </w:r>
      <w:r>
        <w:rPr>
          <w:sz w:val="32"/>
          <w:szCs w:val="32"/>
          <w:u w:val="single"/>
        </w:rPr>
        <w:t>They adopted the official name: The Congregational Society (Unitarian) in Peterborough, New Hampshire.</w:t>
      </w:r>
      <w:r>
        <w:rPr>
          <w:sz w:val="32"/>
          <w:szCs w:val="32"/>
        </w:rPr>
        <w:t xml:space="preserve"> </w:t>
      </w:r>
    </w:p>
    <w:p>
      <w:pPr>
        <w:pStyle w:val="Normal"/>
        <w:spacing w:lineRule="auto" w:line="240"/>
        <w:rPr>
          <w:sz w:val="32"/>
          <w:szCs w:val="32"/>
          <w:u w:val="single"/>
        </w:rPr>
      </w:pPr>
      <w:r>
        <w:rPr>
          <w:sz w:val="32"/>
          <w:szCs w:val="32"/>
          <w:u w:val="single"/>
        </w:rPr>
      </w:r>
    </w:p>
    <w:p>
      <w:pPr>
        <w:pStyle w:val="Normal"/>
        <w:spacing w:lineRule="auto" w:line="240"/>
        <w:rPr>
          <w:sz w:val="32"/>
          <w:szCs w:val="32"/>
        </w:rPr>
      </w:pPr>
      <w:r>
        <w:rPr>
          <w:sz w:val="32"/>
          <w:szCs w:val="32"/>
        </w:rPr>
        <w:t>On January 7, 1922, the ownership of the entirety of the pews was turned over to The Congregational Society (Unitarian). The Congregational Church Association/ Pew Owners Association ceased to exist.</w:t>
      </w:r>
    </w:p>
    <w:p>
      <w:pPr>
        <w:pStyle w:val="Normal"/>
        <w:spacing w:lineRule="auto" w:line="240"/>
        <w:rPr>
          <w:sz w:val="32"/>
          <w:szCs w:val="32"/>
        </w:rPr>
      </w:pPr>
      <w:r>
        <w:rPr>
          <w:sz w:val="32"/>
          <w:szCs w:val="32"/>
        </w:rPr>
      </w:r>
    </w:p>
    <w:p>
      <w:pPr>
        <w:pStyle w:val="Normal"/>
        <w:spacing w:lineRule="auto" w:line="240"/>
        <w:rPr>
          <w:sz w:val="32"/>
          <w:szCs w:val="32"/>
          <w:u w:val="single"/>
        </w:rPr>
      </w:pPr>
      <w:r>
        <w:rPr>
          <w:sz w:val="32"/>
          <w:szCs w:val="32"/>
          <w:u w:val="single"/>
        </w:rPr>
      </w:r>
    </w:p>
    <w:p>
      <w:pPr>
        <w:pStyle w:val="Normal"/>
        <w:spacing w:lineRule="auto" w:line="240"/>
        <w:rPr>
          <w:sz w:val="32"/>
          <w:szCs w:val="32"/>
          <w:u w:val="single"/>
        </w:rPr>
      </w:pPr>
      <w:r>
        <w:rPr>
          <w:sz w:val="32"/>
          <w:szCs w:val="32"/>
          <w:u w:val="single"/>
        </w:rPr>
      </w:r>
    </w:p>
    <w:p>
      <w:pPr>
        <w:pStyle w:val="Normal"/>
        <w:spacing w:lineRule="auto" w:line="240"/>
        <w:rPr>
          <w:sz w:val="32"/>
          <w:szCs w:val="32"/>
        </w:rPr>
      </w:pPr>
      <w:r>
        <w:rPr>
          <w:sz w:val="32"/>
          <w:szCs w:val="32"/>
        </w:rPr>
        <w:tab/>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r>
    </w:p>
    <w:p>
      <w:pPr>
        <w:pStyle w:val="Normal"/>
        <w:spacing w:lineRule="auto" w:line="240"/>
        <w:rPr>
          <w:sz w:val="40"/>
          <w:szCs w:val="40"/>
        </w:rPr>
      </w:pPr>
      <w:r>
        <w:rPr>
          <w:sz w:val="40"/>
          <w:szCs w:val="40"/>
        </w:rPr>
        <w:t>THE ARCHITECTURAL STYLE OF THE CURRENT BUILDING AT 25 MAIN STREET IN PETERBOROUGH, NH</w:t>
      </w:r>
    </w:p>
    <w:p>
      <w:pPr>
        <w:pStyle w:val="Normal"/>
        <w:spacing w:lineRule="auto" w:line="240"/>
        <w:rPr>
          <w:sz w:val="32"/>
          <w:szCs w:val="32"/>
        </w:rPr>
      </w:pPr>
      <w:r>
        <w:rPr>
          <w:sz w:val="32"/>
          <w:szCs w:val="32"/>
        </w:rPr>
        <w:t>(Partially adapted from a paper written by Margaret E. Beale in 1971, for Art 225, Wellesley College. Unsuccessful attempts were made to locate Margaret Beale and request permission to use her writing.)</w:t>
      </w:r>
    </w:p>
    <w:p>
      <w:pPr>
        <w:pStyle w:val="Normal"/>
        <w:spacing w:lineRule="auto" w:line="240"/>
        <w:rPr>
          <w:sz w:val="32"/>
          <w:szCs w:val="32"/>
          <w:u w:val="single"/>
        </w:rPr>
      </w:pPr>
      <w:r>
        <w:rPr>
          <w:sz w:val="32"/>
          <w:szCs w:val="32"/>
        </w:rPr>
        <w:tab/>
        <w:t xml:space="preserve">“The Unitarian (Universalist) Church in Peterborough, NH has presented critics with an interesting problem of attribution for over a century. Is Charles Bullfinch responsible for its design? The question seems to have been initially proposed to the world of art historians by Charles A. Place, in his collection and study of that architect’s work, </w:t>
      </w:r>
      <w:r>
        <w:rPr>
          <w:sz w:val="32"/>
          <w:szCs w:val="32"/>
          <w:u w:val="single"/>
        </w:rPr>
        <w:t>Charles Bullfinch, Architect and Citizen.”</w:t>
      </w:r>
    </w:p>
    <w:p>
      <w:pPr>
        <w:pStyle w:val="Normal"/>
        <w:spacing w:lineRule="auto" w:line="240"/>
        <w:rPr>
          <w:sz w:val="32"/>
          <w:szCs w:val="32"/>
        </w:rPr>
      </w:pPr>
      <w:r>
        <w:rPr>
          <w:sz w:val="32"/>
          <w:szCs w:val="32"/>
        </w:rPr>
        <w:tab/>
        <w:t xml:space="preserve">It is doubtful that Bullfinch drew up plans for the building on Main Street in Peterborough.  He had been fully focused on work at the U.S. Capital in Washington for eight years. The Bullfinch connection derives from oral legend that a Peterborough Unitarian contingent went to his office, and finding him unavailable, they were sold a set of  plans that had been rejected by another church. Other research  attempts document that a Mr. Kilburn was engaged as architect. </w:t>
      </w:r>
    </w:p>
    <w:p>
      <w:pPr>
        <w:pStyle w:val="Normal"/>
        <w:spacing w:lineRule="auto" w:line="240"/>
        <w:rPr>
          <w:sz w:val="32"/>
          <w:szCs w:val="32"/>
        </w:rPr>
      </w:pPr>
      <w:r>
        <w:rPr>
          <w:sz w:val="32"/>
          <w:szCs w:val="32"/>
        </w:rPr>
        <w:tab/>
        <w:t xml:space="preserve">The bricks for the new building were made locally by the Hadley family, and laid by Frederick Livingston. The building was complete by 1826 and at a cost of $6,140.69. As no other building in the area had its height or size, it reflects the prosperity of the local businesses and merchants. </w:t>
      </w:r>
    </w:p>
    <w:p>
      <w:pPr>
        <w:pStyle w:val="Normal"/>
        <w:spacing w:lineRule="auto" w:line="240"/>
        <w:rPr>
          <w:sz w:val="32"/>
          <w:szCs w:val="32"/>
        </w:rPr>
      </w:pPr>
      <w:r>
        <w:rPr>
          <w:sz w:val="32"/>
          <w:szCs w:val="32"/>
        </w:rPr>
        <w:tab/>
        <w:t xml:space="preserve">The exterior of the building today is much the same as 1826, with the addition of the lamps on either side of the front door, and the town clock, installed in 1856 and paid for by a consortium of women leaders and fundraisers in Peterborough. The clock was replaced in 1947 and currently is operated electronically.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b/>
        <w:t>In the steeple below the clock is the church bell, originally installed around 1841. The bell weighed over 1200lbs and was cast by George Holbrook of East Medway, MA. Before telephone and internet, the bell was chimed to call out volunteers to help put out fires or respond to a disaster. It was also tolled to notify people of a death in Peterborough, three tolls for a child, six for a woman, and nine for a man. The design of the steeple is “a series of three diminishing polygonal solids, the first two rectangular, the next two octagons, with a small eight sided dome with a vane. “ (Margaret E. Beale)</w:t>
      </w:r>
    </w:p>
    <w:p>
      <w:pPr>
        <w:pStyle w:val="Normal"/>
        <w:spacing w:lineRule="auto" w:line="240"/>
        <w:rPr>
          <w:sz w:val="32"/>
          <w:szCs w:val="32"/>
        </w:rPr>
      </w:pPr>
      <w:r>
        <w:rPr>
          <w:sz w:val="32"/>
          <w:szCs w:val="32"/>
        </w:rPr>
        <w:tab/>
        <w:t xml:space="preserve">Three large doors grace the front of the building, with slatted sunburst fans above each door. On each side of the building are three large, two story windows, again with a sunburst fan above each one. The roof is covered in slate. In the original building the chancel ended in a flat brick wall.  In the original chancel, the pulpit was in the middle, flanked on the walls on either side by life-size paintings of St. Peter and St. John set in niches in trompe l’oeil style. They were painted by a Mr. Walburg of Boston. There were other frescoes painted on the walls, one behind where the organ now sits. The interior was partially changed in 1896. The paintings were covered over, the pulpit was moved off-center and upward by three steps, and a sounding board was added over the pulpit. There were 86 pews on the ground floor originally and 22 pews in the gallery, along with 4 longer pews in the gallery for singers. The original pews were not changed, retaining their doors and turn fasteners and mahogany rails. Sometime in the twentieth century, Richard Johnson added hymnal racks to the pews. The sanctuary has held as many as 350-400 people for some Lyceum events and Christmas Eve Services. At the dedication of the building on February 22, 1826, Rev. Dunbar noted that many regional Unitarian ministers came to speak, but that the congregation was continually coughing due to the influenza outbreak. </w:t>
      </w:r>
    </w:p>
    <w:p>
      <w:pPr>
        <w:pStyle w:val="Normal"/>
        <w:spacing w:lineRule="auto" w:line="240"/>
        <w:rPr>
          <w:sz w:val="32"/>
          <w:szCs w:val="32"/>
        </w:rPr>
      </w:pPr>
      <w:r>
        <w:rPr>
          <w:sz w:val="32"/>
          <w:szCs w:val="32"/>
        </w:rPr>
        <w:tab/>
        <w:t>The present organ was installed in 1856, rebuilt in 1933, and rebuilt again in 2003 for $165,000.</w:t>
      </w:r>
    </w:p>
    <w:p>
      <w:pPr>
        <w:pStyle w:val="Normal"/>
        <w:spacing w:lineRule="auto" w:line="240"/>
        <w:ind w:firstLine="720"/>
        <w:rPr>
          <w:sz w:val="32"/>
          <w:szCs w:val="32"/>
        </w:rPr>
      </w:pPr>
      <w:r>
        <w:rPr>
          <w:sz w:val="32"/>
          <w:szCs w:val="32"/>
        </w:rPr>
        <w:tab/>
        <w:t xml:space="preserve">Nineteen Ionic columns that spread throughout the sanctuary both support the balcony and add decorative features to the pulpit, the chancel and the sanctuary. The tall, expansive windows and high ceiling presents the congregation with what feels like  a vast, light-filled space. When snow falls outside the windows in winter, it creates a near magical effect. </w:t>
      </w:r>
    </w:p>
    <w:p>
      <w:pPr>
        <w:pStyle w:val="Normal"/>
        <w:spacing w:lineRule="auto" w:line="240"/>
        <w:ind w:firstLine="720"/>
        <w:rPr>
          <w:sz w:val="32"/>
          <w:szCs w:val="32"/>
        </w:rPr>
      </w:pPr>
      <w:r>
        <w:rPr>
          <w:sz w:val="32"/>
          <w:szCs w:val="32"/>
        </w:rPr>
        <w:t xml:space="preserve">Coal furnaces were installed between 1870 and 1872, along with new fittings for the kerosene lamps.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b/>
        <w:t xml:space="preserve">Margaret E. Beale concluded her 1971 study of the building’s architecture in this way: “In 1825, the design this church was built from must be considered a conservative one; even Bullfinch, who has been called conservative, would almost certainly have made those brick piers on the façade more classical, at least giving them proper capitals. The primary influence here, as I see it goes back by way of the manuals to the English style of the eighteenth century, especially the Adamesque favored by Bullfinch. As Charles Place termed it, “ the church is a fine example of a closing period.” </w:t>
      </w:r>
    </w:p>
    <w:p>
      <w:pPr>
        <w:pStyle w:val="Normal"/>
        <w:spacing w:lineRule="auto" w:line="240"/>
        <w:rPr>
          <w:sz w:val="32"/>
          <w:szCs w:val="32"/>
        </w:rPr>
      </w:pPr>
      <w:r>
        <w:rPr>
          <w:sz w:val="32"/>
          <w:szCs w:val="32"/>
        </w:rPr>
        <w:tab/>
        <w:t xml:space="preserve">The congregation dearly cherishes this 1825 building, which is listed on the National Register of Historic buildings. </w:t>
      </w:r>
    </w:p>
    <w:p>
      <w:pPr>
        <w:pStyle w:val="Normal"/>
        <w:spacing w:lineRule="auto" w:line="240"/>
        <w:rPr>
          <w:sz w:val="32"/>
          <w:szCs w:val="32"/>
        </w:rPr>
      </w:pPr>
      <w:r>
        <w:rPr>
          <w:sz w:val="32"/>
          <w:szCs w:val="32"/>
        </w:rPr>
      </w:r>
    </w:p>
    <w:p>
      <w:pPr>
        <w:pStyle w:val="Normal"/>
        <w:shd w:val="clear" w:color="auto" w:fill="FFFFFF"/>
        <w:spacing w:lineRule="auto" w:line="240" w:before="0" w:after="0"/>
        <w:ind w:firstLine="720" w:start="72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ind w:firstLine="720" w:start="72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ind w:firstLine="720" w:start="72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ind w:firstLine="720" w:start="72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ind w:firstLine="720" w:start="72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ind w:firstLine="720" w:start="72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ind w:firstLine="720" w:start="72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ind w:firstLine="720" w:start="72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ind w:firstLine="720" w:start="72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ind w:firstLine="720" w:start="720"/>
        <w:rPr>
          <w:rFonts w:eastAsia="Times New Roman" w:cs="Calibri" w:cstheme="minorHAnsi"/>
          <w:color w:val="222222"/>
          <w:sz w:val="32"/>
          <w:szCs w:val="32"/>
        </w:rPr>
      </w:pPr>
      <w:r>
        <w:rPr>
          <w:rFonts w:eastAsia="Times New Roman" w:cs="Calibri" w:cstheme="minorHAnsi"/>
          <w:color w:val="222222"/>
          <w:sz w:val="32"/>
          <w:szCs w:val="32"/>
        </w:rPr>
        <w:t>PETERBOROUGH’S TOWN CLOCK AGENT</w:t>
      </w:r>
    </w:p>
    <w:p>
      <w:pPr>
        <w:pStyle w:val="Normal"/>
        <w:shd w:val="clear" w:color="auto" w:fill="FFFFFF"/>
        <w:spacing w:lineRule="auto" w:line="240" w:before="0" w:after="0"/>
        <w:ind w:firstLine="720" w:start="1440"/>
        <w:rPr>
          <w:rFonts w:eastAsia="Times New Roman" w:cs="Calibri" w:cstheme="minorHAnsi"/>
          <w:color w:val="222222"/>
          <w:sz w:val="32"/>
          <w:szCs w:val="32"/>
        </w:rPr>
      </w:pPr>
      <w:r>
        <w:rPr>
          <w:rFonts w:eastAsia="Times New Roman" w:cs="Calibri" w:cstheme="minorHAnsi"/>
          <w:color w:val="222222"/>
          <w:sz w:val="32"/>
          <w:szCs w:val="32"/>
        </w:rPr>
        <w:t>Written by Marsha Morrow</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In March of 1856 a group of Peterborough women convinced their neighbors, friends and elected leaders that it was most important for the town have a clock. To raise the $425 needed to pay for it a fundraising festival was organized and with proceeds and donations from supporters Peterborough ordered its first clock and arranged to have it raised to the top of the Unitarian Universalist Church’s steeple on Main Street, </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The first clock agent, David Smiley, had been appointed to chair a new town clock committee. In a report submitted when the project was completed, he wrote that he had traveled twice to Boston to find what he deemed to be a “good clock,” and he added that the clock was “one of the best in the state, in fact, I do not know of one that will time so close.” </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According to historical records fourteen clock agents have been appointed from 1856 to the present day. In addition to keeping the time correct, they were responsible for regularly oiling the gears and monitoring the time, all of this a most important task, for the clock served as the town’s common time keeper. When the church bell was installed it was connected to the clock, a boon to townspeople because it served to call them to work and supper. </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The first clock comprised a system of gears and weights to move the hands, which meant that the clock agent needed to climb up 79 sets of stairs and a steep ladders to the top of the 80-foot-high steeple every week to reset weights that controlled the time. “In the old days the agents had to pull up the weights so that the gears would continue turning,” says former clock agent Ed Morrow. “The weights would be set so that they lowered slowly to allow the gears to turn and the hands of the clock to move. It took about a week for the weights to move from the top of the system to the bottom.”</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It was maintained in this way for almost one hundred years until early one morning in 1946 the clock’s half-ton striker suddenly broke away and plunged down the 80-foot length of the steeple, stopped from crashing through the church’s ceiling by the 12 by 12-inch timbers at the tower’s base. The clock agent that year, Carey Walbridge, attempted to repair the broken part but the old clock ran only intermittently.</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The following year the aged clock was taken down and a new $1,700 clock with much lighter parts was put in its place. It featured a motor that enabled the clock to run continuously, relieving the clock agent of climbing the tower to rewind it.</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David Smiley and many of the men who replaced him over the following centuries served as keepers of the clock for decades. They were paid well, with the first agents compensated $100 a year, considered in the19th century to be a handsome sum. That figure eventually dropped to $50 and at the approach of the twenty century the agents were taking on the task as volunteers.</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Today, there are two clock agents, Dwight Schenk and Vanessa Amsbury-Bonilla, who took on shared responsibilities in July 2015 . While Ms. Amsbury-Bonilla, the church administrator, monitors the accuracy of clock’s time, Mr. Schenk tends to the clock’s maintenance requirements, resets the clock after power failures and oversees the routine repairs. </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Mr. Schenk is responsible, too, oiling the clock’s gears and making sure the connected bell tolls exactly on the hour.</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With the Uniform Time Act enacted in 1966, the clock agents took on the charge  of manually changing the clock’s time. This entailed climbing the stairs and ladders to the top and moving the gears so that on the last Sunday in October the hands would be moved backward an hour and on the last Sunday in April, when the days were longer, the hands would be moved forward an hour.</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During his tenure Mr. Morrow requested funds from the town for a computer system that would be programmed to reset the clock when the daylight savings time changed. He arranged, too, to have a second motor to connect the computer to the bell in order for the number of toll rings to be matched with the clock’s change. </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This practice continued through the last decades of the 20th century to 2007 when Congress changed daylight savings time to the current schedule. </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w:t>
      </w:r>
      <w:r>
        <w:rPr>
          <w:rFonts w:eastAsia="Times New Roman" w:cs="Calibri" w:cstheme="minorHAnsi"/>
          <w:color w:val="222222"/>
          <w:sz w:val="32"/>
          <w:szCs w:val="32"/>
        </w:rPr>
        <w:t>When Congress enacted the new time the computer was no longer programmed to automatically make the same change,” said Mr. Morrow. Now the clock agent once again had to go up and manually change the time.”</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According to Mr. Schenk,  “The computer doesn’t have the capacity to accept The current daylight savings schedule but it would cost many thousands of dollars to buy a new computer.” This in effect means that in the fall, he has to climb to the top twice in the fall and twice in the spring. </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He is called in, too, to troubleshoot when the clock malfunctions. Depending on the problem, the clock could potentially wreak havoc on the peace and quiet of nearby residents. </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w:t>
      </w:r>
      <w:r>
        <w:rPr>
          <w:rFonts w:eastAsia="Times New Roman" w:cs="Calibri" w:cstheme="minorHAnsi"/>
          <w:color w:val="222222"/>
          <w:sz w:val="32"/>
          <w:szCs w:val="32"/>
        </w:rPr>
        <w:t>One night at about 10:15 when Vanessa was closing up the theater she heard the bell ringing continually,” Mr. Schenk said. “We had to go up and pull the fuse to get them to stop and later replaced the offending switch.  If Vanessa hadn't noticed they probably would have pealed all night long.”</w:t>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r>
    </w:p>
    <w:p>
      <w:pPr>
        <w:pStyle w:val="Normal"/>
        <w:shd w:val="clear" w:color="auto" w:fill="FFFFFF"/>
        <w:spacing w:lineRule="auto" w:line="240" w:before="0" w:after="0"/>
        <w:rPr>
          <w:rFonts w:eastAsia="Times New Roman" w:cs="Calibri" w:cstheme="minorHAnsi"/>
          <w:color w:val="222222"/>
          <w:sz w:val="32"/>
          <w:szCs w:val="32"/>
        </w:rPr>
      </w:pPr>
      <w:r>
        <w:rPr>
          <w:rFonts w:eastAsia="Times New Roman" w:cs="Calibri" w:cstheme="minorHAnsi"/>
          <w:color w:val="222222"/>
          <w:sz w:val="32"/>
          <w:szCs w:val="32"/>
        </w:rPr>
        <w:t>He added, “People tend to notice when the clock shows the wrong time or when the bell rings improperly.”</w:t>
      </w:r>
    </w:p>
    <w:p>
      <w:pPr>
        <w:pStyle w:val="Normal"/>
        <w:spacing w:lineRule="auto" w:line="240"/>
        <w:rPr>
          <w:sz w:val="32"/>
          <w:szCs w:val="32"/>
        </w:rPr>
      </w:pPr>
      <w:r>
        <w:rPr>
          <w:sz w:val="32"/>
          <w:szCs w:val="32"/>
        </w:rPr>
      </w:r>
    </w:p>
    <w:p>
      <w:pPr>
        <w:pStyle w:val="Normal"/>
        <w:spacing w:lineRule="auto" w:line="240"/>
        <w:ind w:firstLine="720" w:start="1440"/>
        <w:rPr>
          <w:sz w:val="32"/>
          <w:szCs w:val="32"/>
        </w:rPr>
      </w:pPr>
      <w:r>
        <w:rPr>
          <w:sz w:val="32"/>
          <w:szCs w:val="32"/>
        </w:rPr>
        <w:t>THE TWENTIETH CENTURY</w:t>
      </w:r>
    </w:p>
    <w:p>
      <w:pPr>
        <w:pStyle w:val="Normal"/>
        <w:spacing w:lineRule="auto" w:line="240"/>
        <w:ind w:firstLine="720"/>
        <w:rPr>
          <w:sz w:val="32"/>
          <w:szCs w:val="32"/>
        </w:rPr>
      </w:pPr>
      <w:r>
        <w:rPr>
          <w:sz w:val="32"/>
          <w:szCs w:val="32"/>
        </w:rPr>
        <w:t>In 1917, the citizens of Peterborough began to face the prospect of war in Europe, as all men, age 21-30 were required to register for military service. On June 5 a patriotic gathering was held at the Unitarian Church with the singing of patriotic songs, and an address by a Congressman. The NH state militia was transported overseas on October, 1917. Victory gardens were established and a Mrs. Schofield was president of the Women’s Land Army, dedicated to training women farmers. Following the war, public debate proved negative, over whether or not the U.S. should enter the League of Nations.</w:t>
      </w:r>
    </w:p>
    <w:p>
      <w:pPr>
        <w:pStyle w:val="Normal"/>
        <w:spacing w:lineRule="auto" w:line="240"/>
        <w:rPr>
          <w:sz w:val="32"/>
          <w:szCs w:val="32"/>
        </w:rPr>
      </w:pPr>
      <w:r>
        <w:rPr>
          <w:sz w:val="32"/>
          <w:szCs w:val="32"/>
        </w:rPr>
        <w:tab/>
        <w:t xml:space="preserve">In 1940, the town raised money to buy an ambulance for the sister town of Peterborough, England. When war broke out, the former minister of the Unitarian Congregation, Richard Day, who was also a Selectman, was appoint a lieutenant and Civil Defense Director for Peterborough. He was granted the power to appoint air raid wardens, observers, communication workers, and all officers of the Peterborough Civil Defense Unit. </w:t>
      </w:r>
    </w:p>
    <w:p>
      <w:pPr>
        <w:pStyle w:val="Normal"/>
        <w:spacing w:lineRule="auto" w:line="240"/>
        <w:rPr>
          <w:sz w:val="32"/>
          <w:szCs w:val="32"/>
        </w:rPr>
      </w:pPr>
      <w:r>
        <w:rPr>
          <w:sz w:val="32"/>
          <w:szCs w:val="32"/>
        </w:rPr>
        <w:tab/>
      </w:r>
    </w:p>
    <w:p>
      <w:pPr>
        <w:pStyle w:val="Normal"/>
        <w:spacing w:lineRule="auto" w:line="240"/>
        <w:ind w:start="720"/>
        <w:rPr>
          <w:sz w:val="40"/>
          <w:szCs w:val="40"/>
        </w:rPr>
      </w:pPr>
      <w:r>
        <w:rPr>
          <w:sz w:val="40"/>
          <w:szCs w:val="40"/>
        </w:rPr>
        <w:t xml:space="preserve">    </w:t>
      </w:r>
    </w:p>
    <w:p>
      <w:pPr>
        <w:pStyle w:val="Normal"/>
        <w:spacing w:lineRule="auto" w:line="240"/>
        <w:ind w:start="720"/>
        <w:rPr>
          <w:sz w:val="40"/>
          <w:szCs w:val="40"/>
        </w:rPr>
      </w:pPr>
      <w:r>
        <w:rPr>
          <w:sz w:val="40"/>
          <w:szCs w:val="40"/>
        </w:rPr>
      </w:r>
    </w:p>
    <w:p>
      <w:pPr>
        <w:pStyle w:val="Normal"/>
        <w:spacing w:lineRule="auto" w:line="240"/>
        <w:ind w:firstLine="720" w:start="1440"/>
        <w:rPr>
          <w:sz w:val="32"/>
          <w:szCs w:val="32"/>
        </w:rPr>
      </w:pPr>
      <w:r>
        <w:rPr>
          <w:sz w:val="32"/>
          <w:szCs w:val="32"/>
        </w:rPr>
        <w:t>PARISH HALL AND OTHER ADDITIONS</w:t>
      </w:r>
    </w:p>
    <w:p>
      <w:pPr>
        <w:pStyle w:val="Normal"/>
        <w:spacing w:lineRule="auto" w:line="240"/>
        <w:rPr>
          <w:sz w:val="32"/>
          <w:szCs w:val="32"/>
        </w:rPr>
      </w:pPr>
      <w:r>
        <w:rPr>
          <w:sz w:val="32"/>
          <w:szCs w:val="32"/>
        </w:rPr>
        <w:tab/>
        <w:t xml:space="preserve">The parish hall and downstairs dining room and kitchen were added in 1930, a generous gift of the Morison family in memory of Anne Theresa Morison, Mary Morison, and ruth Morison Sharples. </w:t>
      </w:r>
    </w:p>
    <w:p>
      <w:pPr>
        <w:pStyle w:val="Normal"/>
        <w:spacing w:lineRule="auto" w:line="240"/>
        <w:rPr>
          <w:sz w:val="32"/>
          <w:szCs w:val="32"/>
        </w:rPr>
      </w:pPr>
      <w:r>
        <w:rPr>
          <w:sz w:val="32"/>
          <w:szCs w:val="32"/>
        </w:rPr>
      </w:r>
    </w:p>
    <w:p>
      <w:pPr>
        <w:pStyle w:val="Normal"/>
        <w:spacing w:lineRule="auto" w:line="240"/>
        <w:ind w:firstLine="720" w:start="2160"/>
        <w:rPr>
          <w:sz w:val="32"/>
          <w:szCs w:val="32"/>
        </w:rPr>
      </w:pPr>
      <w:r>
        <w:rPr>
          <w:sz w:val="32"/>
          <w:szCs w:val="32"/>
        </w:rPr>
        <w:t>THE CARLL HOUSE</w:t>
        <w:tab/>
      </w:r>
    </w:p>
    <w:p>
      <w:pPr>
        <w:pStyle w:val="Normal"/>
        <w:spacing w:lineRule="auto" w:line="240"/>
        <w:ind w:firstLine="720"/>
        <w:rPr>
          <w:sz w:val="32"/>
          <w:szCs w:val="32"/>
        </w:rPr>
      </w:pPr>
      <w:r>
        <w:rPr>
          <w:sz w:val="32"/>
          <w:szCs w:val="32"/>
        </w:rPr>
        <w:t xml:space="preserve">Around 1995, Alice Carll, upon her passing, deeded her home to the congregation. Her home is adjacent to horse shed #15, at the end of the driveway/parking area. The congregation decided to renovate the building, turning it into two office spaces on the first floor, (one for the minister and another for the office manager and DRE)  plus a meeting space, and a meeting space on the second floor. Half of the building on the second floor and the entire third floor was turned into an apartment for the custodian. The building is known as “the Carll House”. The garage was turned into a storage area. Three picnic tables were added around 2013, one behind the Carll House and two in the grassy area near the back door to the main building. These two were used primarily by diners at the community supper. </w:t>
      </w:r>
    </w:p>
    <w:p>
      <w:pPr>
        <w:pStyle w:val="Normal"/>
        <w:spacing w:lineRule="auto" w:line="240"/>
        <w:rPr>
          <w:sz w:val="32"/>
          <w:szCs w:val="32"/>
        </w:rPr>
      </w:pPr>
      <w:r>
        <w:rPr>
          <w:sz w:val="32"/>
          <w:szCs w:val="32"/>
        </w:rPr>
      </w:r>
    </w:p>
    <w:p>
      <w:pPr>
        <w:pStyle w:val="Normal"/>
        <w:spacing w:lineRule="auto" w:line="240"/>
        <w:ind w:firstLine="720" w:start="720"/>
        <w:rPr>
          <w:sz w:val="32"/>
          <w:szCs w:val="32"/>
        </w:rPr>
      </w:pPr>
      <w:r>
        <w:rPr>
          <w:sz w:val="32"/>
          <w:szCs w:val="32"/>
        </w:rPr>
        <w:t>OTHER ADDITIONS AND IMPROVEMENTS</w:t>
        <w:tab/>
      </w:r>
    </w:p>
    <w:p>
      <w:pPr>
        <w:pStyle w:val="Normal"/>
        <w:spacing w:lineRule="auto" w:line="240"/>
        <w:rPr>
          <w:sz w:val="32"/>
          <w:szCs w:val="32"/>
        </w:rPr>
      </w:pPr>
      <w:r>
        <w:rPr>
          <w:sz w:val="32"/>
          <w:szCs w:val="32"/>
        </w:rPr>
        <w:tab/>
        <w:t xml:space="preserve">In addition, several significant changes to the property have been made. Most of these changes have been funded through the Property Trust Fund, Capital fund Drives, and Foundation grants pursued by Anne Fischer, Marsha Morrow, and Rick Miller. </w:t>
      </w:r>
    </w:p>
    <w:p>
      <w:pPr>
        <w:pStyle w:val="Normal"/>
        <w:spacing w:lineRule="auto" w:line="240"/>
        <w:rPr>
          <w:sz w:val="32"/>
          <w:szCs w:val="32"/>
        </w:rPr>
      </w:pPr>
      <w:r>
        <w:rPr>
          <w:sz w:val="32"/>
          <w:szCs w:val="32"/>
        </w:rPr>
        <w:tab/>
        <w:t xml:space="preserve">Storm windows were added to the sanctuary in 2012, installed by Andy Roeper Restoration for $13,000. These windows insulate the sanctuary and protect the almost 200 year old windows from exterior damage. </w:t>
      </w:r>
    </w:p>
    <w:p>
      <w:pPr>
        <w:pStyle w:val="Normal"/>
        <w:spacing w:lineRule="auto" w:line="240"/>
        <w:rPr>
          <w:sz w:val="32"/>
          <w:szCs w:val="32"/>
        </w:rPr>
      </w:pPr>
      <w:r>
        <w:rPr>
          <w:sz w:val="32"/>
          <w:szCs w:val="32"/>
        </w:rPr>
        <w:tab/>
        <w:t xml:space="preserve">In 2012 the Peterborough fire marshal made a surprise inspection that resulted in a threat to withhold our occupancy permit unless significant safety changes were made. An area wide appeal brought in $15,000 toward the total project of $26,000. A fire suppressant system and vent were installed over the stove. An emergency exit was added to the dining room. Emergency signs and lights were installed over all doors. The front doors of the building were reversed to open outward, in order to comply with emergency guidelines. </w:t>
      </w:r>
    </w:p>
    <w:p>
      <w:pPr>
        <w:pStyle w:val="Normal"/>
        <w:spacing w:lineRule="auto" w:line="240"/>
        <w:rPr>
          <w:sz w:val="32"/>
          <w:szCs w:val="32"/>
        </w:rPr>
      </w:pPr>
      <w:r>
        <w:rPr>
          <w:sz w:val="32"/>
          <w:szCs w:val="32"/>
        </w:rPr>
        <w:tab/>
        <w:t xml:space="preserve">When the building’s oil furnace gave out in 2014, a team led by Jim Fearnside, Phil Jones and Ed Morrow, did the necessary research in order to recommend the installation of a wood pellet boiler. This $62,000 project was funded by a generous donation of $20,000 from James Ewing in memory of his mother, Ruth Ewing, and by the NH Energy Commission.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ind w:firstLine="720" w:start="1440"/>
        <w:rPr>
          <w:sz w:val="40"/>
          <w:szCs w:val="40"/>
        </w:rPr>
      </w:pPr>
      <w:r>
        <w:rPr>
          <w:sz w:val="40"/>
          <w:szCs w:val="40"/>
        </w:rPr>
      </w:r>
    </w:p>
    <w:p>
      <w:pPr>
        <w:pStyle w:val="Normal"/>
        <w:spacing w:lineRule="auto" w:line="240"/>
        <w:ind w:firstLine="720" w:start="1440"/>
        <w:rPr>
          <w:sz w:val="40"/>
          <w:szCs w:val="40"/>
        </w:rPr>
      </w:pPr>
      <w:r>
        <w:rPr>
          <w:sz w:val="40"/>
          <w:szCs w:val="40"/>
        </w:rPr>
      </w:r>
    </w:p>
    <w:p>
      <w:pPr>
        <w:pStyle w:val="Normal"/>
        <w:spacing w:lineRule="auto" w:line="240"/>
        <w:ind w:firstLine="720" w:start="2160"/>
        <w:rPr>
          <w:sz w:val="32"/>
          <w:szCs w:val="32"/>
        </w:rPr>
      </w:pPr>
      <w:r>
        <w:rPr>
          <w:sz w:val="32"/>
          <w:szCs w:val="32"/>
        </w:rPr>
        <w:t>HORSE SHEDS</w:t>
      </w:r>
    </w:p>
    <w:p>
      <w:pPr>
        <w:pStyle w:val="Normal"/>
        <w:spacing w:lineRule="auto" w:line="240"/>
        <w:rPr>
          <w:sz w:val="32"/>
          <w:szCs w:val="32"/>
        </w:rPr>
      </w:pPr>
      <w:r>
        <w:rPr>
          <w:sz w:val="32"/>
          <w:szCs w:val="32"/>
        </w:rPr>
        <w:tab/>
        <w:t>No date has been discovered for the construction of the first horse sheds, but it must have been between 1830-1850. Each shed was paid for and built by individuals, who retained the sole right to use them. The horse sheds had fallen into disrepair as the owners failed to maintain them. Technically, the land underneath the sheds was owned by the Congregational Church Association, who found it difficult to require that the shed owners maintain them properly. In 1882,  the Association instructed the Standing Committee to remove the sheds that were in a dilapidated or dangerous condition. Prior to new construction, a requirement was made that only members of the congregation could own a shed. This proved to be controversial in the congregation. The matter was resolved in 1885 when the congregation voted to require that congregation members who owned sheds had to pay at least $5 a year to support the minister. Again, in 1905, the horse sheds proved to be a problem. The congregation voted to tear them all down, build new ones that would belong completely to the congregation. These sheds would then be rented only to members. The new sheds were built at a cost of $550.95.</w:t>
      </w:r>
    </w:p>
    <w:p>
      <w:pPr>
        <w:pStyle w:val="Normal"/>
        <w:spacing w:lineRule="auto" w:line="240"/>
        <w:rPr>
          <w:sz w:val="32"/>
          <w:szCs w:val="32"/>
        </w:rPr>
      </w:pPr>
      <w:r>
        <w:rPr>
          <w:sz w:val="32"/>
          <w:szCs w:val="32"/>
        </w:rPr>
        <w:tab/>
        <w:t xml:space="preserve">The horse sheds built in 1905 are still standing although changed in some ways. Interior walls have been built between each shed, garage doors were installed (and began to be replaced with lightweight doors in 2020), and while horses are no longer stabled there, they are currently rented primarily to non-members for cars, personal items, and workplace materials, for $90 a month. There are 15 sheds, of which one is used by the congregation for storage. The income derived from rental on the other 14 sheds provides some of the most stable income for the congregation. </w:t>
      </w:r>
    </w:p>
    <w:p>
      <w:pPr>
        <w:pStyle w:val="Normal"/>
        <w:spacing w:lineRule="auto" w:line="240"/>
        <w:rPr>
          <w:sz w:val="32"/>
          <w:szCs w:val="32"/>
        </w:rPr>
      </w:pPr>
      <w:r>
        <w:rPr>
          <w:sz w:val="32"/>
          <w:szCs w:val="32"/>
        </w:rPr>
        <w:tab/>
        <w:t xml:space="preserve">Sometime around 2013, Dwight Schenk researched installing solar panels on the roof of the horse sheds, inquiring if the bank next door would be interested in benefitting from the electricity, but the project was deemed to be unfeasible at the time. </w:t>
      </w:r>
    </w:p>
    <w:p>
      <w:pPr>
        <w:pStyle w:val="Normal"/>
        <w:spacing w:lineRule="auto" w:line="240"/>
        <w:rPr>
          <w:sz w:val="32"/>
          <w:szCs w:val="32"/>
        </w:rPr>
      </w:pPr>
      <w:r>
        <w:rPr>
          <w:sz w:val="32"/>
          <w:szCs w:val="32"/>
        </w:rPr>
      </w:r>
    </w:p>
    <w:p>
      <w:pPr>
        <w:pStyle w:val="Normal"/>
        <w:spacing w:lineRule="auto" w:line="240"/>
        <w:rPr>
          <w:sz w:val="40"/>
          <w:szCs w:val="40"/>
        </w:rPr>
      </w:pPr>
      <w:r>
        <w:rPr>
          <w:sz w:val="40"/>
          <w:szCs w:val="40"/>
        </w:rPr>
      </w:r>
    </w:p>
    <w:p>
      <w:pPr>
        <w:pStyle w:val="Normal"/>
        <w:spacing w:lineRule="auto" w:line="240"/>
        <w:rPr>
          <w:sz w:val="32"/>
          <w:szCs w:val="32"/>
          <w:u w:val="single"/>
        </w:rPr>
      </w:pPr>
      <w:r>
        <w:rPr>
          <w:sz w:val="32"/>
          <w:szCs w:val="32"/>
          <w:u w:val="single"/>
        </w:rPr>
      </w:r>
    </w:p>
    <w:p>
      <w:pPr>
        <w:pStyle w:val="Normal"/>
        <w:spacing w:lineRule="auto" w:line="240"/>
        <w:rPr>
          <w:sz w:val="32"/>
          <w:szCs w:val="32"/>
          <w:u w:val="single"/>
        </w:rPr>
      </w:pPr>
      <w:r>
        <w:rPr>
          <w:sz w:val="32"/>
          <w:szCs w:val="32"/>
          <w:u w:val="single"/>
        </w:rPr>
      </w:r>
    </w:p>
    <w:p>
      <w:pPr>
        <w:pStyle w:val="Normal"/>
        <w:spacing w:lineRule="auto" w:line="240"/>
        <w:ind w:firstLine="720" w:start="1440"/>
        <w:rPr>
          <w:sz w:val="40"/>
          <w:szCs w:val="40"/>
        </w:rPr>
      </w:pPr>
      <w:r>
        <w:rPr>
          <w:sz w:val="40"/>
          <w:szCs w:val="40"/>
        </w:rPr>
      </w:r>
    </w:p>
    <w:p>
      <w:pPr>
        <w:pStyle w:val="Normal"/>
        <w:spacing w:lineRule="auto" w:line="240"/>
        <w:rPr>
          <w:sz w:val="40"/>
          <w:szCs w:val="40"/>
        </w:rPr>
      </w:pPr>
      <w:r>
        <w:rPr>
          <w:sz w:val="40"/>
          <w:szCs w:val="40"/>
        </w:rPr>
        <w:t xml:space="preserve">                 </w:t>
      </w:r>
    </w:p>
    <w:p>
      <w:pPr>
        <w:pStyle w:val="Normal"/>
        <w:spacing w:lineRule="auto" w:line="240"/>
        <w:ind w:firstLine="720" w:start="1440"/>
        <w:rPr>
          <w:sz w:val="32"/>
          <w:szCs w:val="32"/>
        </w:rPr>
      </w:pPr>
      <w:r>
        <w:rPr>
          <w:sz w:val="32"/>
          <w:szCs w:val="32"/>
        </w:rPr>
        <w:t>HISTORICAL SNAPSHOTS</w:t>
      </w:r>
    </w:p>
    <w:p>
      <w:pPr>
        <w:pStyle w:val="Normal"/>
        <w:spacing w:lineRule="auto" w:line="240"/>
        <w:rPr>
          <w:sz w:val="32"/>
          <w:szCs w:val="32"/>
        </w:rPr>
      </w:pPr>
      <w:r>
        <w:rPr>
          <w:sz w:val="24"/>
          <w:szCs w:val="24"/>
        </w:rPr>
        <w:tab/>
      </w:r>
      <w:r>
        <w:rPr>
          <w:sz w:val="32"/>
          <w:szCs w:val="32"/>
        </w:rPr>
        <w:t>These “Snapshots” of our history cannot cover all of the dozens of committees and groups and the hundreds of volunteers that make up the 200 years of our mostly recorded history. We are indebted to these individuals, their talents and their care of this congregation and its buildings and programs. Theirs, were and are, ministries to us in their era, in our present time, and as a foundation for our future time. Bless them all!</w:t>
      </w:r>
    </w:p>
    <w:p>
      <w:pPr>
        <w:pStyle w:val="Normal"/>
        <w:spacing w:lineRule="auto" w:line="240"/>
        <w:rPr>
          <w:sz w:val="32"/>
          <w:szCs w:val="32"/>
        </w:rPr>
      </w:pPr>
      <w:r>
        <w:rPr>
          <w:sz w:val="32"/>
          <w:szCs w:val="32"/>
        </w:rPr>
        <w:tab/>
        <w:t>Some of the many committees and ministries over the centuries:</w:t>
      </w:r>
    </w:p>
    <w:p>
      <w:pPr>
        <w:pStyle w:val="Normal"/>
        <w:spacing w:lineRule="auto" w:line="240"/>
        <w:rPr>
          <w:sz w:val="32"/>
          <w:szCs w:val="32"/>
        </w:rPr>
      </w:pPr>
      <w:r>
        <w:rPr>
          <w:sz w:val="32"/>
          <w:szCs w:val="32"/>
        </w:rPr>
        <w:t>Activities</w:t>
        <w:tab/>
        <w:tab/>
        <w:tab/>
        <w:tab/>
      </w:r>
    </w:p>
    <w:p>
      <w:pPr>
        <w:pStyle w:val="Normal"/>
        <w:spacing w:lineRule="auto" w:line="240"/>
        <w:rPr>
          <w:sz w:val="32"/>
          <w:szCs w:val="32"/>
        </w:rPr>
      </w:pPr>
      <w:r>
        <w:rPr>
          <w:sz w:val="32"/>
          <w:szCs w:val="32"/>
        </w:rPr>
        <w:t>Administration</w:t>
      </w:r>
    </w:p>
    <w:p>
      <w:pPr>
        <w:pStyle w:val="Normal"/>
        <w:spacing w:lineRule="auto" w:line="240"/>
        <w:rPr>
          <w:sz w:val="32"/>
          <w:szCs w:val="32"/>
        </w:rPr>
      </w:pPr>
      <w:r>
        <w:rPr>
          <w:sz w:val="32"/>
          <w:szCs w:val="32"/>
        </w:rPr>
        <w:t>Alliance</w:t>
        <w:tab/>
        <w:tab/>
        <w:tab/>
        <w:tab/>
        <w:t>Ministerial Relations</w:t>
      </w:r>
    </w:p>
    <w:p>
      <w:pPr>
        <w:pStyle w:val="Normal"/>
        <w:spacing w:lineRule="auto" w:line="240"/>
        <w:rPr>
          <w:sz w:val="32"/>
          <w:szCs w:val="32"/>
        </w:rPr>
      </w:pPr>
      <w:r>
        <w:rPr>
          <w:sz w:val="32"/>
          <w:szCs w:val="32"/>
        </w:rPr>
        <w:t>Bequest</w:t>
        <w:tab/>
        <w:tab/>
        <w:tab/>
        <w:tab/>
        <w:t>Memorial</w:t>
      </w:r>
    </w:p>
    <w:p>
      <w:pPr>
        <w:pStyle w:val="Normal"/>
        <w:spacing w:lineRule="auto" w:line="240"/>
        <w:rPr>
          <w:sz w:val="32"/>
          <w:szCs w:val="32"/>
        </w:rPr>
      </w:pPr>
      <w:r>
        <w:rPr>
          <w:sz w:val="32"/>
          <w:szCs w:val="32"/>
        </w:rPr>
        <w:t>Building</w:t>
      </w:r>
    </w:p>
    <w:p>
      <w:pPr>
        <w:pStyle w:val="Normal"/>
        <w:spacing w:lineRule="auto" w:line="240"/>
        <w:rPr>
          <w:sz w:val="32"/>
          <w:szCs w:val="32"/>
        </w:rPr>
      </w:pPr>
      <w:r>
        <w:rPr>
          <w:sz w:val="32"/>
          <w:szCs w:val="32"/>
        </w:rPr>
        <w:t>COSM</w:t>
        <w:tab/>
        <w:tab/>
        <w:tab/>
        <w:tab/>
        <w:t>Music</w:t>
      </w:r>
    </w:p>
    <w:p>
      <w:pPr>
        <w:pStyle w:val="Normal"/>
        <w:spacing w:lineRule="auto" w:line="240"/>
        <w:rPr>
          <w:sz w:val="32"/>
          <w:szCs w:val="32"/>
        </w:rPr>
      </w:pPr>
      <w:r>
        <w:rPr>
          <w:sz w:val="32"/>
          <w:szCs w:val="32"/>
        </w:rPr>
        <w:t>Communications</w:t>
        <w:tab/>
        <w:tab/>
        <w:t>Men’s Luncheon Group</w:t>
      </w:r>
    </w:p>
    <w:p>
      <w:pPr>
        <w:pStyle w:val="Normal"/>
        <w:spacing w:lineRule="auto" w:line="240"/>
        <w:rPr>
          <w:sz w:val="32"/>
          <w:szCs w:val="32"/>
        </w:rPr>
      </w:pPr>
      <w:r>
        <w:rPr>
          <w:sz w:val="32"/>
          <w:szCs w:val="32"/>
        </w:rPr>
        <w:t>Canvass</w:t>
        <w:tab/>
        <w:tab/>
        <w:tab/>
        <w:tab/>
        <w:t>Monadnock Summer Lyceum</w:t>
      </w:r>
    </w:p>
    <w:p>
      <w:pPr>
        <w:pStyle w:val="Normal"/>
        <w:spacing w:lineRule="auto" w:line="240"/>
        <w:rPr>
          <w:sz w:val="32"/>
          <w:szCs w:val="32"/>
        </w:rPr>
      </w:pPr>
      <w:r>
        <w:rPr>
          <w:sz w:val="32"/>
          <w:szCs w:val="32"/>
        </w:rPr>
        <w:tab/>
        <w:tab/>
        <w:tab/>
        <w:tab/>
        <w:tab/>
        <w:t>Monadnock Antique Show and Sale</w:t>
      </w:r>
    </w:p>
    <w:p>
      <w:pPr>
        <w:pStyle w:val="Normal"/>
        <w:spacing w:lineRule="auto" w:line="240"/>
        <w:rPr>
          <w:sz w:val="32"/>
          <w:szCs w:val="32"/>
        </w:rPr>
      </w:pPr>
      <w:r>
        <w:rPr>
          <w:sz w:val="32"/>
          <w:szCs w:val="32"/>
        </w:rPr>
        <w:t>Community Supper</w:t>
        <w:tab/>
        <w:tab/>
        <w:t>Nominating</w:t>
      </w:r>
    </w:p>
    <w:p>
      <w:pPr>
        <w:pStyle w:val="Normal"/>
        <w:spacing w:lineRule="auto" w:line="240"/>
        <w:rPr>
          <w:sz w:val="32"/>
          <w:szCs w:val="32"/>
        </w:rPr>
      </w:pPr>
      <w:r>
        <w:rPr>
          <w:sz w:val="32"/>
          <w:szCs w:val="32"/>
        </w:rPr>
        <w:t>Denominational Affairs</w:t>
        <w:tab/>
        <w:t>Property</w:t>
      </w:r>
    </w:p>
    <w:p>
      <w:pPr>
        <w:pStyle w:val="Normal"/>
        <w:spacing w:lineRule="auto" w:line="240"/>
        <w:rPr>
          <w:sz w:val="32"/>
          <w:szCs w:val="32"/>
        </w:rPr>
      </w:pPr>
      <w:r>
        <w:rPr>
          <w:sz w:val="32"/>
          <w:szCs w:val="32"/>
        </w:rPr>
        <w:t>Flowers</w:t>
        <w:tab/>
        <w:tab/>
        <w:tab/>
        <w:tab/>
        <w:t>Pastoral Care/Fellowship</w:t>
      </w:r>
    </w:p>
    <w:p>
      <w:pPr>
        <w:pStyle w:val="Normal"/>
        <w:spacing w:lineRule="auto" w:line="240"/>
        <w:rPr>
          <w:sz w:val="32"/>
          <w:szCs w:val="32"/>
        </w:rPr>
      </w:pPr>
      <w:r>
        <w:rPr>
          <w:sz w:val="32"/>
          <w:szCs w:val="32"/>
        </w:rPr>
        <w:t>Greeters/Seaters/Closers</w:t>
        <w:tab/>
        <w:tab/>
        <w:t>Personnel</w:t>
      </w:r>
    </w:p>
    <w:p>
      <w:pPr>
        <w:pStyle w:val="Normal"/>
        <w:spacing w:lineRule="auto" w:line="240"/>
        <w:rPr>
          <w:sz w:val="32"/>
          <w:szCs w:val="32"/>
        </w:rPr>
      </w:pPr>
      <w:r>
        <w:rPr>
          <w:sz w:val="32"/>
          <w:szCs w:val="32"/>
        </w:rPr>
        <w:t>Historical</w:t>
        <w:tab/>
        <w:tab/>
        <w:tab/>
        <w:tab/>
        <w:t>Play Reading</w:t>
      </w:r>
    </w:p>
    <w:p>
      <w:pPr>
        <w:pStyle w:val="Normal"/>
        <w:spacing w:lineRule="auto" w:line="240"/>
        <w:rPr>
          <w:sz w:val="32"/>
          <w:szCs w:val="32"/>
        </w:rPr>
      </w:pPr>
      <w:r>
        <w:rPr>
          <w:sz w:val="32"/>
          <w:szCs w:val="32"/>
        </w:rPr>
        <w:t>Layman’s League</w:t>
        <w:tab/>
        <w:tab/>
        <w:t>Religious Education</w:t>
      </w:r>
    </w:p>
    <w:p>
      <w:pPr>
        <w:pStyle w:val="Normal"/>
        <w:spacing w:lineRule="auto" w:line="240"/>
        <w:rPr>
          <w:sz w:val="32"/>
          <w:szCs w:val="32"/>
        </w:rPr>
      </w:pPr>
      <w:r>
        <w:rPr>
          <w:sz w:val="32"/>
          <w:szCs w:val="32"/>
        </w:rPr>
        <w:t>Long Range Planning</w:t>
        <w:tab/>
        <w:tab/>
        <w:t>Search Committees</w:t>
      </w:r>
    </w:p>
    <w:p>
      <w:pPr>
        <w:pStyle w:val="Normal"/>
        <w:spacing w:lineRule="auto" w:line="240"/>
        <w:ind w:firstLine="720" w:start="2880"/>
        <w:rPr>
          <w:sz w:val="32"/>
          <w:szCs w:val="32"/>
        </w:rPr>
      </w:pPr>
      <w:r>
        <w:rPr>
          <w:sz w:val="32"/>
          <w:szCs w:val="32"/>
        </w:rPr>
        <w:t>Social Concerns</w:t>
      </w:r>
    </w:p>
    <w:p>
      <w:pPr>
        <w:pStyle w:val="Normal"/>
        <w:spacing w:lineRule="auto" w:line="240"/>
        <w:rPr>
          <w:sz w:val="32"/>
          <w:szCs w:val="32"/>
        </w:rPr>
      </w:pPr>
      <w:r>
        <w:rPr>
          <w:sz w:val="32"/>
          <w:szCs w:val="32"/>
        </w:rPr>
        <w:t>Ladies Lunch Bunch</w:t>
        <w:tab/>
        <w:tab/>
        <w:t>Shared Ministry</w:t>
      </w:r>
    </w:p>
    <w:p>
      <w:pPr>
        <w:pStyle w:val="Normal"/>
        <w:spacing w:lineRule="auto" w:line="240"/>
        <w:rPr>
          <w:sz w:val="32"/>
          <w:szCs w:val="32"/>
        </w:rPr>
      </w:pPr>
      <w:r>
        <w:rPr>
          <w:sz w:val="32"/>
          <w:szCs w:val="32"/>
        </w:rPr>
        <w:t>Membership</w:t>
        <w:tab/>
        <w:tab/>
        <w:tab/>
        <w:t>Space Utilization</w:t>
      </w:r>
    </w:p>
    <w:p>
      <w:pPr>
        <w:pStyle w:val="Normal"/>
        <w:spacing w:lineRule="auto" w:line="240"/>
        <w:rPr>
          <w:sz w:val="32"/>
          <w:szCs w:val="32"/>
        </w:rPr>
      </w:pPr>
      <w:r>
        <w:rPr>
          <w:sz w:val="32"/>
          <w:szCs w:val="32"/>
        </w:rPr>
        <w:t>Worship</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ab/>
        <w:tab/>
        <w:tab/>
        <w:tab/>
        <w:tab/>
      </w:r>
    </w:p>
    <w:p>
      <w:pPr>
        <w:pStyle w:val="Normal"/>
        <w:spacing w:lineRule="auto" w:line="240"/>
        <w:rPr>
          <w:sz w:val="32"/>
          <w:szCs w:val="32"/>
        </w:rPr>
      </w:pPr>
      <w:r>
        <w:rPr>
          <w:sz w:val="32"/>
          <w:szCs w:val="32"/>
        </w:rPr>
        <w:t xml:space="preserve"> </w:t>
      </w:r>
      <w:r>
        <w:rPr>
          <w:sz w:val="32"/>
          <w:szCs w:val="32"/>
        </w:rPr>
        <w:t xml:space="preserve">1961: Rev. Smith, the minister made 209 parish calls, and 21 hospital calls, officiated at one wedding and 11 funerals. He commented that the church finances were “…unsatisfactory, with the deceased contributing more than the living.” Warren Johnson, the president wrote, “The Church School has now retreated into its smallest size in a good many years. There has been an aimless wandering and a lack of direction….” The average pledge was $52.23. the Layman’s League had a membership of 29. The trust fund totaled $172,303. There were 142 local members, 42 distant members, and 59 friends, for a total of 243. The Beacon Bookshop was present at every coffee hour. </w:t>
      </w:r>
    </w:p>
    <w:p>
      <w:pPr>
        <w:pStyle w:val="Normal"/>
        <w:spacing w:lineRule="auto" w:line="240"/>
        <w:rPr>
          <w:sz w:val="32"/>
          <w:szCs w:val="32"/>
        </w:rPr>
      </w:pPr>
      <w:r>
        <w:rPr>
          <w:sz w:val="32"/>
          <w:szCs w:val="32"/>
        </w:rPr>
        <w:t>1989-1990</w:t>
        <w:tab/>
      </w:r>
    </w:p>
    <w:p>
      <w:pPr>
        <w:pStyle w:val="Normal"/>
        <w:spacing w:lineRule="auto" w:line="240"/>
        <w:ind w:firstLine="720"/>
        <w:rPr>
          <w:sz w:val="32"/>
          <w:szCs w:val="32"/>
        </w:rPr>
      </w:pPr>
      <w:r>
        <w:rPr>
          <w:sz w:val="32"/>
          <w:szCs w:val="32"/>
        </w:rPr>
        <w:t xml:space="preserve">Edgar Morrow was the President of the congregation in 1990, the first of many times that he would serve the congregation in this capacity. There were 25 committees and groups. Arlene Dart was secretary and organist. Susan Colwell was choir director. Rev. David Van Strien was about to retire from the parish ministry following 20 years in Peterborough. The canvass chairs, Marsha Morrow and Peter Cardonna  reported that the canvass had exceeded their goal. The value of the trust was $589,314. The congregation’s expenditures for the year totaled $81,496.14 The search committee had chosen the Rev. David Usher for their next minister. Margot Johnson organized the Harvest Supper on the Sunday before Thanksgiving. She had taken over from Henry and Jody Franklin who had prepared the Harvest Supper for almost thirty years. Thirteen people joined the congregation. Peterborough counted about 5000 in the town.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1990-1991</w:t>
      </w:r>
    </w:p>
    <w:p>
      <w:pPr>
        <w:pStyle w:val="Normal"/>
        <w:spacing w:lineRule="auto" w:line="240"/>
        <w:rPr>
          <w:sz w:val="32"/>
          <w:szCs w:val="32"/>
        </w:rPr>
      </w:pPr>
      <w:r>
        <w:rPr>
          <w:sz w:val="32"/>
          <w:szCs w:val="32"/>
        </w:rPr>
        <w:tab/>
        <w:t xml:space="preserve">David Malcolm was president. Twenty-four new people joined the congregation. Rev. John Kolbjornsen served as interim minister for several months until the Usher family could arrive from England. The budget was $105,360. Rev. Usher mentions in his annual report that there are 169 members. Average worship attendance was 95 people.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1991-1992</w:t>
      </w:r>
    </w:p>
    <w:p>
      <w:pPr>
        <w:pStyle w:val="Normal"/>
        <w:spacing w:lineRule="auto" w:line="240"/>
        <w:rPr>
          <w:sz w:val="32"/>
          <w:szCs w:val="32"/>
        </w:rPr>
      </w:pPr>
      <w:r>
        <w:rPr>
          <w:sz w:val="32"/>
          <w:szCs w:val="32"/>
        </w:rPr>
        <w:tab/>
        <w:t xml:space="preserve">David Malcolm was president. There were 33 committees. 61 children were registered in Religious Education. An Historical Committee was appointed to preserve documents and archives. Membership increased by 33 people. Pledges increased by 24%. The budget was $105,360. Average Sunday attendance was 144 (118 adults and 26 children). </w:t>
      </w:r>
    </w:p>
    <w:p>
      <w:pPr>
        <w:pStyle w:val="Normal"/>
        <w:spacing w:lineRule="auto" w:line="240"/>
        <w:rPr>
          <w:sz w:val="32"/>
          <w:szCs w:val="32"/>
        </w:rPr>
      </w:pPr>
      <w:r>
        <w:rPr>
          <w:sz w:val="32"/>
          <w:szCs w:val="32"/>
        </w:rPr>
        <w:t>1992-1993</w:t>
      </w:r>
    </w:p>
    <w:p>
      <w:pPr>
        <w:pStyle w:val="Normal"/>
        <w:spacing w:lineRule="auto" w:line="240"/>
        <w:rPr>
          <w:sz w:val="32"/>
          <w:szCs w:val="32"/>
        </w:rPr>
      </w:pPr>
      <w:r>
        <w:rPr>
          <w:sz w:val="32"/>
          <w:szCs w:val="32"/>
        </w:rPr>
        <w:tab/>
        <w:t xml:space="preserve">Ralph Phipps was president. There were 25 committees. Twenty-six new people joined the congregation, and membership now stands at 190 people. David Usher conducted 32 worship services, 8 weddings, 11 funerals, and one christening. A new Men’s Group was formed. Average Sunday attendance was 144 adults and children. UUP has a Partner Unitarian Church in Romania. The congregation voted to add an elevator, enhanced bathrooms and RE space. The annual budget was $116,900 and the trust fund value was $690,500. A computer system was installed in the office.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1993-1994</w:t>
      </w:r>
    </w:p>
    <w:p>
      <w:pPr>
        <w:pStyle w:val="Normal"/>
        <w:spacing w:lineRule="auto" w:line="240"/>
        <w:rPr>
          <w:sz w:val="32"/>
          <w:szCs w:val="32"/>
        </w:rPr>
      </w:pPr>
      <w:r>
        <w:rPr>
          <w:sz w:val="32"/>
          <w:szCs w:val="32"/>
        </w:rPr>
        <w:tab/>
        <w:t xml:space="preserve">Ralph Phipps was president. There were 27 committees. The Carll House was purchased for $38,000. This amount plus $80,000 was taken from the trust fund for repairs to the Carll House. Twenty-four new members were added for a total of 202. Rev. Usher led 35 worship services. Average Sunday attendance was 129 (adults and children). He conducted 7 weddings, 7 funerals and one christening. Rev. Usher reported that he almost accepted a call to another parish, and that possible move caused “hurt and anger” in the Peterborough congregation. There were 133 pledges, but the canvass fell short by $8000. Adult classes included Bible Study, Parents as Resident Theologians, Cakes for the Queen of Heaven, Building Your Own Theology and Newcomers. </w:t>
      </w:r>
    </w:p>
    <w:p>
      <w:pPr>
        <w:pStyle w:val="Normal"/>
        <w:spacing w:lineRule="auto" w:line="240"/>
        <w:rPr>
          <w:sz w:val="32"/>
          <w:szCs w:val="32"/>
        </w:rPr>
      </w:pPr>
      <w:r>
        <w:rPr>
          <w:sz w:val="32"/>
          <w:szCs w:val="32"/>
        </w:rPr>
        <w:t>1994-1995</w:t>
      </w:r>
    </w:p>
    <w:p>
      <w:pPr>
        <w:pStyle w:val="Normal"/>
        <w:spacing w:lineRule="auto" w:line="240"/>
        <w:ind w:firstLine="720"/>
        <w:rPr>
          <w:sz w:val="32"/>
          <w:szCs w:val="32"/>
        </w:rPr>
      </w:pPr>
      <w:r>
        <w:rPr>
          <w:sz w:val="32"/>
          <w:szCs w:val="32"/>
        </w:rPr>
        <w:t>Becky Hamblin was president, followed by Greg Scerbinski. Brantwood Weekend (congregational retreat) was inaugurated with over 100 participants. Sunday attendance averaged 94 adults and 40 children. Maria Belva was hired as Music Director. Summer worship services were conducted each Sunday. Rev. Usher took sabbatical time to finish his D. Min program. The Historical Committee moved archives to the former minister’s study/robing room, which is now renamed the Abiel Abbott Library. The Long Range Planning Committee had set these goals earlier in the year:</w:t>
      </w:r>
    </w:p>
    <w:p>
      <w:pPr>
        <w:pStyle w:val="ListParagraph"/>
        <w:numPr>
          <w:ilvl w:val="0"/>
          <w:numId w:val="4"/>
        </w:numPr>
        <w:spacing w:lineRule="auto" w:line="240"/>
        <w:rPr>
          <w:sz w:val="32"/>
          <w:szCs w:val="32"/>
        </w:rPr>
      </w:pPr>
      <w:r>
        <w:rPr>
          <w:sz w:val="32"/>
          <w:szCs w:val="32"/>
        </w:rPr>
        <w:t>Membership: Increase membership to 218. (actual count was 213) Increase adult Sunday attendance to 97 (actual count was 98).</w:t>
      </w:r>
    </w:p>
    <w:p>
      <w:pPr>
        <w:pStyle w:val="ListParagraph"/>
        <w:numPr>
          <w:ilvl w:val="0"/>
          <w:numId w:val="4"/>
        </w:numPr>
        <w:spacing w:lineRule="auto" w:line="240"/>
        <w:rPr>
          <w:sz w:val="32"/>
          <w:szCs w:val="32"/>
        </w:rPr>
      </w:pPr>
      <w:r>
        <w:rPr>
          <w:sz w:val="32"/>
          <w:szCs w:val="32"/>
        </w:rPr>
        <w:t>Religious Education: Increase registration to 68 (actual count was 53)</w:t>
      </w:r>
    </w:p>
    <w:p>
      <w:pPr>
        <w:pStyle w:val="ListParagraph"/>
        <w:numPr>
          <w:ilvl w:val="0"/>
          <w:numId w:val="4"/>
        </w:numPr>
        <w:spacing w:lineRule="auto" w:line="240"/>
        <w:rPr>
          <w:sz w:val="32"/>
          <w:szCs w:val="32"/>
        </w:rPr>
      </w:pPr>
      <w:r>
        <w:rPr>
          <w:sz w:val="32"/>
          <w:szCs w:val="32"/>
        </w:rPr>
        <w:t>Program: to hold 5 intergenerational programs a year. Four programs were realized.</w:t>
      </w:r>
    </w:p>
    <w:p>
      <w:pPr>
        <w:pStyle w:val="ListParagraph"/>
        <w:numPr>
          <w:ilvl w:val="0"/>
          <w:numId w:val="4"/>
        </w:numPr>
        <w:spacing w:lineRule="auto" w:line="240"/>
        <w:rPr>
          <w:sz w:val="32"/>
          <w:szCs w:val="32"/>
        </w:rPr>
      </w:pPr>
      <w:r>
        <w:rPr>
          <w:sz w:val="32"/>
          <w:szCs w:val="32"/>
        </w:rPr>
        <w:t>Social Justice: To allocate 1% of the church budget to a project and to involve more members in social concerns.</w:t>
      </w:r>
    </w:p>
    <w:p>
      <w:pPr>
        <w:pStyle w:val="ListParagraph"/>
        <w:numPr>
          <w:ilvl w:val="0"/>
          <w:numId w:val="4"/>
        </w:numPr>
        <w:spacing w:lineRule="auto" w:line="240"/>
        <w:rPr>
          <w:sz w:val="32"/>
          <w:szCs w:val="32"/>
        </w:rPr>
      </w:pPr>
      <w:r>
        <w:rPr>
          <w:sz w:val="32"/>
          <w:szCs w:val="32"/>
        </w:rPr>
        <w:t>Buildings: To make the building fully accessible. To conduct a capital campaign, and complete building renovations. Goals were in process. Hire a sexton.</w:t>
      </w:r>
    </w:p>
    <w:p>
      <w:pPr>
        <w:pStyle w:val="ListParagraph"/>
        <w:numPr>
          <w:ilvl w:val="0"/>
          <w:numId w:val="4"/>
        </w:numPr>
        <w:spacing w:lineRule="auto" w:line="240"/>
        <w:rPr>
          <w:sz w:val="32"/>
          <w:szCs w:val="32"/>
        </w:rPr>
      </w:pPr>
      <w:r>
        <w:rPr>
          <w:sz w:val="32"/>
          <w:szCs w:val="32"/>
        </w:rPr>
        <w:t xml:space="preserve">Finance: Use endowment funds for building needs. Finance programs and staff with income. Be socially and environmentally responsible with investments. </w:t>
      </w:r>
    </w:p>
    <w:p>
      <w:pPr>
        <w:pStyle w:val="Normal"/>
        <w:spacing w:lineRule="auto" w:line="240"/>
        <w:rPr>
          <w:sz w:val="32"/>
          <w:szCs w:val="32"/>
        </w:rPr>
      </w:pPr>
      <w:r>
        <w:rPr>
          <w:sz w:val="32"/>
          <w:szCs w:val="32"/>
        </w:rPr>
        <w:t xml:space="preserve">The plan is to always have a five year plan and goals. (the full set of goals are in the 1995 annual report.) Ralph Phipps oversaw the renovations and Martha Scott led the Capital Campaign. </w:t>
      </w:r>
    </w:p>
    <w:p>
      <w:pPr>
        <w:pStyle w:val="Normal"/>
        <w:spacing w:lineRule="auto" w:line="240"/>
        <w:rPr>
          <w:sz w:val="32"/>
          <w:szCs w:val="32"/>
        </w:rPr>
      </w:pPr>
      <w:r>
        <w:rPr>
          <w:sz w:val="32"/>
          <w:szCs w:val="32"/>
        </w:rPr>
        <w:t>1995-1996</w:t>
      </w:r>
    </w:p>
    <w:p>
      <w:pPr>
        <w:pStyle w:val="Normal"/>
        <w:spacing w:lineRule="auto" w:line="240"/>
        <w:rPr>
          <w:sz w:val="32"/>
          <w:szCs w:val="32"/>
        </w:rPr>
      </w:pPr>
      <w:r>
        <w:rPr>
          <w:sz w:val="32"/>
          <w:szCs w:val="32"/>
        </w:rPr>
        <w:tab/>
        <w:t xml:space="preserve">Greg Scerbinski was President. Sunday attendance (94 adults and 34 children) was down due to building renovations. Thirty new people joined the congregation. Rev. Usher conducted 8 weddings, one child dedication and 8 funerals. Usher was away part of the year for his duties as President of the International Council of UU’s. Terry Reeves resigned as Administrator and Robin Buchanan was hired. The trust fund was valued at $575,000. Peter Martel, the Treasurer , reported financial difficulties with church finances, and that the budget included many cuts to staff and operations, and no money to the UUA or district. Pledges did not meet the goal of $80,000. Extra fund-raising goal is about $15,000. David Penny, chair of the Finance Committee worked hard to reconcile the bookkeeping system and the extra money spent on the building renovations and the money raised by the capital campaign. Conflict management guidelines developed by a committee were included in the annual reports. </w:t>
      </w:r>
    </w:p>
    <w:p>
      <w:pPr>
        <w:pStyle w:val="Normal"/>
        <w:spacing w:lineRule="auto" w:line="240"/>
        <w:rPr>
          <w:sz w:val="32"/>
          <w:szCs w:val="32"/>
        </w:rPr>
      </w:pPr>
      <w:r>
        <w:rPr>
          <w:sz w:val="32"/>
          <w:szCs w:val="32"/>
        </w:rPr>
        <w:t>1997</w:t>
      </w:r>
    </w:p>
    <w:p>
      <w:pPr>
        <w:pStyle w:val="Normal"/>
        <w:spacing w:lineRule="auto" w:line="240"/>
        <w:rPr>
          <w:sz w:val="32"/>
          <w:szCs w:val="32"/>
        </w:rPr>
      </w:pPr>
      <w:r>
        <w:rPr>
          <w:sz w:val="32"/>
          <w:szCs w:val="32"/>
        </w:rPr>
        <w:tab/>
        <w:t xml:space="preserve">Richard Pennington was president.  He said in his report, “The Standing Committee will try to spend more of its time in assisting the development of the Society’s religious life, in the development of a caring community and in the doing of good works. So we aspire. Lord give us your grace as we strive to do what we say we want or ought to do. I give you my love, my thanks, my appreciation and my goodwill…..you are my fellow human beings, and I am your brother in our religious society.” The new Administrator was Marie Louise St. Onge. The sexton was Bill Gnade. </w:t>
      </w:r>
    </w:p>
    <w:p>
      <w:pPr>
        <w:pStyle w:val="Normal"/>
        <w:spacing w:lineRule="auto" w:line="240"/>
        <w:rPr>
          <w:sz w:val="32"/>
          <w:szCs w:val="32"/>
        </w:rPr>
      </w:pPr>
      <w:r>
        <w:rPr>
          <w:sz w:val="32"/>
          <w:szCs w:val="32"/>
        </w:rPr>
        <w:tab/>
        <w:t xml:space="preserve">Rev. Usher took the remainder of his sabbatical in Europe and Scandinavia. He particularly thanked Meredith Martin, chair of the Religious Education Committee and Jeanette Perron, chair of the Worship Committee for their fine contributions in his absence. Thirty-eight people joined the congregation. Sunday services averaged 107 adults and 50 children during the months that Usher led worship. Even though a petition was circulated in January to dismiss Rev. Usher, the congregation voted overwhelmingly to vote for and voice their support for his ministry. Jeanne York resigned as organist, in part due to criticisms from a few people. Deb Nunes was hired as organist. </w:t>
      </w:r>
    </w:p>
    <w:p>
      <w:pPr>
        <w:pStyle w:val="Normal"/>
        <w:spacing w:lineRule="auto" w:line="240"/>
        <w:rPr>
          <w:sz w:val="32"/>
          <w:szCs w:val="32"/>
        </w:rPr>
      </w:pPr>
      <w:r>
        <w:rPr>
          <w:sz w:val="32"/>
          <w:szCs w:val="32"/>
        </w:rPr>
        <w:tab/>
        <w:t>The endowment value was $706.500. there was no treasurer’s report and no canvass report. The capital campaign raised and collected $197,550. A council of committees was initiated. An emergency fund Committee was established through a donation of a member with the goal to meet emergency needs. “The congregation responded to the healthy state of the church finances and pledges were increased.” (David Penny)</w:t>
      </w:r>
    </w:p>
    <w:p>
      <w:pPr>
        <w:pStyle w:val="Normal"/>
        <w:spacing w:lineRule="auto" w:line="240"/>
        <w:rPr>
          <w:sz w:val="32"/>
          <w:szCs w:val="32"/>
        </w:rPr>
      </w:pPr>
      <w:bookmarkStart w:id="3" w:name="_Hlk130989870"/>
      <w:r>
        <w:rPr>
          <w:sz w:val="32"/>
          <w:szCs w:val="32"/>
        </w:rPr>
        <w:t>1998</w:t>
      </w:r>
    </w:p>
    <w:p>
      <w:pPr>
        <w:pStyle w:val="Normal"/>
        <w:spacing w:lineRule="auto" w:line="240"/>
        <w:rPr>
          <w:sz w:val="32"/>
          <w:szCs w:val="32"/>
        </w:rPr>
      </w:pPr>
      <w:r>
        <w:rPr>
          <w:sz w:val="32"/>
          <w:szCs w:val="32"/>
        </w:rPr>
        <w:t xml:space="preserve">Meredith Martin was president. In her report she wrote, “Those of us on the Standing Committee look forward to serving this Congregation in the coming year. Our congregation is vital and varied. We care for each other. Let us look to the good things we are doing and move forward together.”  Average Sunday attendance of adults and children was 133. Twenty-six new people joined the congregation. Membership stands at 228. Some of the events included Secret Buddies, Passover Seder, Maundy Thursday meal, Barbeque and Blues. Bill Gnade resigned as custodian. Deb Nunes resigned. The trust fund value was $791,388. An external audit was completed. The audit found no evidence of irregularity over 4 years. The annual budget was $139,888.  140 households pledged. </w:t>
      </w:r>
    </w:p>
    <w:p>
      <w:pPr>
        <w:pStyle w:val="Normal"/>
        <w:spacing w:lineRule="auto" w:line="240"/>
        <w:rPr>
          <w:sz w:val="32"/>
          <w:szCs w:val="32"/>
        </w:rPr>
      </w:pPr>
      <w:r>
        <w:rPr>
          <w:sz w:val="32"/>
          <w:szCs w:val="32"/>
        </w:rPr>
        <w:t>1999</w:t>
      </w:r>
    </w:p>
    <w:p>
      <w:pPr>
        <w:pStyle w:val="Normal"/>
        <w:spacing w:lineRule="auto" w:line="240"/>
        <w:rPr>
          <w:sz w:val="32"/>
          <w:szCs w:val="32"/>
        </w:rPr>
      </w:pPr>
      <w:r>
        <w:rPr>
          <w:sz w:val="32"/>
          <w:szCs w:val="32"/>
        </w:rPr>
        <w:t xml:space="preserve">Mark Carter was president. Michelle Novak was administrator. Darryl Linnington was organist. Average Sunday attendance was 129. Eighteen new people joined the congregation. Membership stood at 227. A piece of the sanctuary ceiling fell down and worship had to be held in the parish hall for 4 months. The congregation voted to terminate the membership of two people. Rev. Usher inaugurated the Welcoming Congregation program. Other activities included Brantwood weekend, winter Picnic, Secret Buddies, may Day Picnic, Progressive Dinner, rummage Sale, Line Dancing, Barbeque and Blues, Business Seminar. Rev. Usher submitted his letter of resignation effective August 30, 1999 in order to move on to other personal and professional challenges. </w:t>
      </w:r>
    </w:p>
    <w:p>
      <w:pPr>
        <w:pStyle w:val="Normal"/>
        <w:spacing w:lineRule="auto" w:line="240"/>
        <w:rPr>
          <w:sz w:val="32"/>
          <w:szCs w:val="32"/>
        </w:rPr>
      </w:pPr>
      <w:r>
        <w:rPr>
          <w:sz w:val="32"/>
          <w:szCs w:val="32"/>
        </w:rPr>
        <w:t>2000</w:t>
      </w:r>
    </w:p>
    <w:p>
      <w:pPr>
        <w:pStyle w:val="Normal"/>
        <w:spacing w:lineRule="auto" w:line="240"/>
        <w:ind w:firstLine="720"/>
        <w:rPr>
          <w:sz w:val="32"/>
          <w:szCs w:val="32"/>
        </w:rPr>
      </w:pPr>
      <w:r>
        <w:rPr>
          <w:sz w:val="32"/>
          <w:szCs w:val="32"/>
        </w:rPr>
        <w:t xml:space="preserve">John Baird was president. There were 18 committees. Rev. Robert Nace, retired UCC minister became the interim minister. The value of the trust fund was $946,122. Pledges came in $23,000 less than budgeted. An audit committee reviewed the accounts. All was in order and they recommended that the congregation hire a part-time book keeper. Sixteen people joined the congregation. Joanna Miller became the new keyboardist for worship. The Organ Study Committee recommended that the organ be restored for $165,000 of which $40,000 has already been raised. </w:t>
      </w:r>
    </w:p>
    <w:p>
      <w:pPr>
        <w:pStyle w:val="Normal"/>
        <w:spacing w:lineRule="auto" w:line="240"/>
        <w:rPr>
          <w:sz w:val="32"/>
          <w:szCs w:val="32"/>
        </w:rPr>
      </w:pPr>
      <w:r>
        <w:rPr>
          <w:sz w:val="32"/>
          <w:szCs w:val="32"/>
        </w:rPr>
        <w:t>2001-2002</w:t>
      </w:r>
    </w:p>
    <w:p>
      <w:pPr>
        <w:pStyle w:val="Normal"/>
        <w:spacing w:lineRule="auto" w:line="240"/>
        <w:rPr>
          <w:sz w:val="32"/>
          <w:szCs w:val="32"/>
        </w:rPr>
      </w:pPr>
      <w:r>
        <w:rPr>
          <w:sz w:val="32"/>
          <w:szCs w:val="32"/>
        </w:rPr>
        <w:tab/>
        <w:t xml:space="preserve">Peter Harrison was president. Peter wrote in his annual report, “Because we have such wonderful, giving, and community minded members and friends, we have what it takes to make a great church.” Merry Stockwell was the DRE.  Rev. Sarah Clark was the minister. </w:t>
      </w:r>
    </w:p>
    <w:p>
      <w:pPr>
        <w:pStyle w:val="Normal"/>
        <w:spacing w:lineRule="auto" w:line="240"/>
        <w:ind w:firstLine="720"/>
        <w:rPr>
          <w:sz w:val="32"/>
          <w:szCs w:val="32"/>
        </w:rPr>
      </w:pPr>
      <w:r>
        <w:rPr>
          <w:sz w:val="32"/>
          <w:szCs w:val="32"/>
        </w:rPr>
        <w:t xml:space="preserve">Rev. Clark wrote in her annual report a description of the time following the attacks on 9/11 and the congregation’s response. They opened the doors to the sanctuary all day for anyone needing spiritual shelter. A worship service was organized that evening. The sanctuary remained open throughout the week, and an interfaith service was held on Friday with many participants and a congregation of 200-300 people. A memorial service was held to remember those who had been killed. They raised over $3000 for the Red Cross. Karen Dudra organized poetry readings. Rev. Clark wrote, “As the year went on, we returned to normal in most respects, yet always with that vision of the dark clouds and the fire, the heroic firefighters and police, and the tragedy of so many lost lives at the back of our minds. Our lives have changed forever, what has remained constant is the great comfort our church community is to us in times of trial.” </w:t>
      </w:r>
    </w:p>
    <w:p>
      <w:pPr>
        <w:pStyle w:val="Normal"/>
        <w:spacing w:lineRule="auto" w:line="240"/>
        <w:ind w:firstLine="720"/>
        <w:rPr>
          <w:sz w:val="32"/>
          <w:szCs w:val="32"/>
        </w:rPr>
      </w:pPr>
      <w:bookmarkStart w:id="4" w:name="_Hlk131682231"/>
      <w:r>
        <w:rPr>
          <w:sz w:val="32"/>
          <w:szCs w:val="32"/>
        </w:rPr>
        <w:t xml:space="preserve">The Community Supper began serving the people of the community in March.  Peter Bixby and Francelle Carapetyan organized the dinners and the Kernal Bakery donated bread. Suppers started with 20 in attendance and then the numbers rose to 110. The suppers run from September to June and take a break in July and August. </w:t>
      </w:r>
      <w:bookmarkEnd w:id="4"/>
    </w:p>
    <w:p>
      <w:pPr>
        <w:pStyle w:val="Normal"/>
        <w:spacing w:lineRule="auto" w:line="240"/>
        <w:ind w:firstLine="720"/>
        <w:rPr>
          <w:sz w:val="32"/>
          <w:szCs w:val="32"/>
        </w:rPr>
      </w:pPr>
      <w:r>
        <w:rPr>
          <w:sz w:val="32"/>
          <w:szCs w:val="32"/>
        </w:rPr>
        <w:t xml:space="preserve">The Standing Committee voted to bring staff wages up to the UUA guidelines on just compensation. UUSC Equal Exchange coffee is being used at all church events. PUUC hosted the district meeting of NH/VT and Doug Copley arranged hospitality. </w:t>
      </w:r>
    </w:p>
    <w:p>
      <w:pPr>
        <w:pStyle w:val="Normal"/>
        <w:spacing w:lineRule="auto" w:line="240"/>
        <w:ind w:firstLine="720"/>
        <w:rPr>
          <w:sz w:val="32"/>
          <w:szCs w:val="32"/>
        </w:rPr>
      </w:pPr>
      <w:r>
        <w:rPr>
          <w:sz w:val="32"/>
          <w:szCs w:val="32"/>
        </w:rPr>
        <w:t xml:space="preserve">The Welcoming Congregation program re-started. A detailed, four page report is included in this year’s annual reports. The Daniels Foundation awarded the congregation $1000 for speakers in the area of peace and justice. The Christmas Eve service totaled about 350 people. The Evening in Paris Auction raised $12,300 for the operating fund. The canvas raised $113,000, exceeding the goal by $10,000. At the end of the year, unpaid pledges amounted to $17,707. </w:t>
      </w:r>
    </w:p>
    <w:p>
      <w:pPr>
        <w:pStyle w:val="Normal"/>
        <w:spacing w:lineRule="auto" w:line="240"/>
        <w:ind w:firstLine="720"/>
        <w:rPr>
          <w:sz w:val="32"/>
          <w:szCs w:val="32"/>
        </w:rPr>
      </w:pPr>
      <w:r>
        <w:rPr>
          <w:sz w:val="32"/>
          <w:szCs w:val="32"/>
        </w:rPr>
        <w:t xml:space="preserve">Rev. Clark officiated three weddings, two child dedications, and eight memorial services. Sixteen new members were welcomed. Tom James is the sexton. The Committee on Ministry was re-activated. Rev. Clark initiated a visitors book at Sunday worship. The Music Committee sponsored  Christmas caroling at Summerhill and Rivermead.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2002-2003</w:t>
      </w:r>
    </w:p>
    <w:p>
      <w:pPr>
        <w:pStyle w:val="Normal"/>
        <w:spacing w:lineRule="auto" w:line="240"/>
        <w:rPr>
          <w:sz w:val="32"/>
          <w:szCs w:val="32"/>
        </w:rPr>
      </w:pPr>
      <w:r>
        <w:rPr>
          <w:sz w:val="32"/>
          <w:szCs w:val="32"/>
        </w:rPr>
        <w:tab/>
        <w:t xml:space="preserve">Peter Harrison was president. A Visioning Task Force led by Lisa Beaudoin and Lisa Ferrill led the congregation through a creation of a covenant and vision statement. The covenant read: </w:t>
      </w:r>
    </w:p>
    <w:p>
      <w:pPr>
        <w:pStyle w:val="Normal"/>
        <w:spacing w:lineRule="auto" w:line="240"/>
        <w:rPr>
          <w:sz w:val="32"/>
          <w:szCs w:val="32"/>
        </w:rPr>
      </w:pPr>
      <w:r>
        <w:rPr>
          <w:sz w:val="32"/>
          <w:szCs w:val="32"/>
        </w:rPr>
      </w:r>
    </w:p>
    <w:p>
      <w:pPr>
        <w:pStyle w:val="Normal"/>
        <w:spacing w:lineRule="auto" w:line="240"/>
        <w:rPr>
          <w:i/>
          <w:iCs/>
          <w:sz w:val="32"/>
          <w:szCs w:val="32"/>
        </w:rPr>
      </w:pPr>
      <w:r>
        <w:rPr>
          <w:i/>
          <w:iCs/>
          <w:sz w:val="32"/>
          <w:szCs w:val="32"/>
        </w:rPr>
        <w:t>“</w:t>
      </w:r>
      <w:r>
        <w:rPr>
          <w:i/>
          <w:iCs/>
          <w:sz w:val="32"/>
          <w:szCs w:val="32"/>
        </w:rPr>
        <w:t xml:space="preserve">We are a spiritual community gathered to nurture compassion, tolerance and forgiveness, to create justice, and to act with honesty and love. “ </w:t>
      </w:r>
    </w:p>
    <w:p>
      <w:pPr>
        <w:pStyle w:val="Normal"/>
        <w:spacing w:lineRule="auto" w:line="240"/>
        <w:rPr>
          <w:i/>
          <w:iCs/>
          <w:sz w:val="32"/>
          <w:szCs w:val="32"/>
        </w:rPr>
      </w:pPr>
      <w:r>
        <w:rPr>
          <w:i/>
          <w:iCs/>
          <w:sz w:val="32"/>
          <w:szCs w:val="32"/>
        </w:rPr>
      </w:r>
    </w:p>
    <w:p>
      <w:pPr>
        <w:pStyle w:val="Normal"/>
        <w:spacing w:lineRule="auto" w:line="240"/>
        <w:rPr>
          <w:sz w:val="32"/>
          <w:szCs w:val="32"/>
        </w:rPr>
      </w:pPr>
      <w:r>
        <w:rPr>
          <w:sz w:val="32"/>
          <w:szCs w:val="32"/>
        </w:rPr>
        <w:t>The mission statement was voted down at a congregational meeting by a small margin, but approved at a later meeting. It read:</w:t>
      </w:r>
    </w:p>
    <w:p>
      <w:pPr>
        <w:pStyle w:val="Normal"/>
        <w:spacing w:lineRule="auto" w:line="240"/>
        <w:rPr>
          <w:i/>
          <w:iCs/>
          <w:sz w:val="32"/>
          <w:szCs w:val="32"/>
        </w:rPr>
      </w:pPr>
      <w:r>
        <w:rPr>
          <w:i/>
          <w:iCs/>
          <w:sz w:val="32"/>
          <w:szCs w:val="32"/>
        </w:rPr>
        <w:t>“</w:t>
      </w:r>
      <w:r>
        <w:rPr>
          <w:i/>
          <w:iCs/>
          <w:sz w:val="32"/>
          <w:szCs w:val="32"/>
        </w:rPr>
        <w:t xml:space="preserve">The mission of the Peterborough Unitarian Church is to nurture a loving, inclusive, spiritual community where all ages celebrate together. With compassion and generosity, we witness for our liberal faith, and we serve and inspire the local and global community through social action and the arts.”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 xml:space="preserve">The congregation voted down the mission statement, but it will be re-visited. The congregation voted 66-4 to become a Welcoming Congregation after a committee led by Janet Lutkus worked to educate and engage the congregation in discussions. Eight people joined the congregation and 6 people resigned. Five members passed away. Rev. Clark officiated at three weddings. Barbeque and Blues raised $1300 for Contoocook Housing. The Christmas Eve Service collection was donated to the Community Supper. Chase Roeper organized the community suppers through July and August. Lisa Beaudoin organized a community seder. The canvass fell short by $37,000. Cuts were made in the budget. The auction raised $10,000. Ruth Ewing gave $50,000 which was put into the endowment. Money was raised to help Tom Faber go to Kenya to build a house for Habitat For Humanity. $1300 was raised for the Refugee Resettlement Program. A group worked on a plan to create emergency shelter in the Monadnock region. As in previous years, two UU orientation sessions were held. At the annual meeting, Mark Peterson moved that the congregation develop a strategy to eliminate using the endowment for operating expenses. Martha Scott moved that the congregation establish a fund for long term maintenance of the buildings. The endowment ended the year at $659,936. There were 20 committees. UUP expenses, including Lyceum and Alliance totaled $217, 564.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2003-2004</w:t>
      </w:r>
    </w:p>
    <w:p>
      <w:pPr>
        <w:pStyle w:val="Normal"/>
        <w:spacing w:lineRule="auto" w:line="240"/>
        <w:rPr>
          <w:sz w:val="32"/>
          <w:szCs w:val="32"/>
        </w:rPr>
      </w:pPr>
      <w:r>
        <w:rPr>
          <w:sz w:val="32"/>
          <w:szCs w:val="32"/>
        </w:rPr>
        <w:tab/>
        <w:t>Peter Harrison was the president. At the 2003 annual meeting, “Rob Eichler made a motion to amend Article 1, Section 1 of the by-laws to read, The legal name of this Society is the Peterborough Unitarian Universalist Church in Peterborough, NH. Chase Roeper seconded. Arlene Dart proposed to amend the language to read, The legal name of this Society is The Congregational Society (Unitarian) in Peterborough, NH. The society may also be properly known as the Peterborough Unitarian Church or The Peterborough Unitarian Universalist Church. Peter Bixby seconded the amendment, which was subsequently defeated. The original motion passed unanimously.”</w:t>
      </w:r>
    </w:p>
    <w:p>
      <w:pPr>
        <w:pStyle w:val="Normal"/>
        <w:spacing w:lineRule="auto" w:line="240"/>
        <w:rPr>
          <w:sz w:val="32"/>
          <w:szCs w:val="32"/>
        </w:rPr>
      </w:pPr>
      <w:r>
        <w:rPr>
          <w:sz w:val="32"/>
          <w:szCs w:val="32"/>
        </w:rPr>
        <w:tab/>
        <w:t xml:space="preserve">Rev. Clark reported the creation of a book group, a Bible study, a Torah study, a moms and tots group, and a youth group. The organist, Joanna Miller became ill, and took a leave of absence, with a temporary organist filling in, Daryl Linnington. Rev. Clark led 10 memorial services, two child dedications, and 5 weddings. She visited 60 people. Community suppers needed funding from parishioners and attendees, a fundraiser at a karate school, the Christmas Eve offering, the 1% Fund, the Kiwanis, the Women’s Alliance and the Chamber Singers. Roys Market, Stop and Shop and the Kernal Bakery provided free food and discounts. </w:t>
      </w:r>
    </w:p>
    <w:p>
      <w:pPr>
        <w:pStyle w:val="Normal"/>
        <w:spacing w:lineRule="auto" w:line="240"/>
        <w:rPr>
          <w:sz w:val="32"/>
          <w:szCs w:val="32"/>
        </w:rPr>
      </w:pPr>
      <w:r>
        <w:rPr>
          <w:sz w:val="32"/>
          <w:szCs w:val="32"/>
        </w:rPr>
        <w:tab/>
        <w:t xml:space="preserve">Photos of women in Guatamala were displayed in October. On November 2, a special dedication service was held for the restored organ. The Standing Committee voted on February 9 that the Alliance and the Lyceum should maintain separate accounts from PUUC. Hogwarts Peterborough, a community offered program was started, averaging 20-25 children. One family joined the congregation. Community dialogues were held regarding same-sex marriage. </w:t>
      </w:r>
    </w:p>
    <w:p>
      <w:pPr>
        <w:pStyle w:val="Normal"/>
        <w:spacing w:lineRule="auto" w:line="240"/>
        <w:rPr>
          <w:sz w:val="32"/>
          <w:szCs w:val="32"/>
        </w:rPr>
      </w:pPr>
      <w:r>
        <w:rPr>
          <w:sz w:val="32"/>
          <w:szCs w:val="32"/>
        </w:rPr>
        <w:tab/>
        <w:t xml:space="preserve">The Advent spiral, started by Rob and Martha Eichler continued as a beloved tradition. At the 2004 annual meeting Ralph Phipps requested that the congregation vote to include the word Universalist in the title. It was passed, and the name is Peterborough Unitarian Universalist Church. $8,000 was raised at the auction. A pilot program of evening services was planned for the summer. In addition, the sanctuary will be open on Friday afternoons for silent meditation. </w:t>
      </w:r>
    </w:p>
    <w:p>
      <w:pPr>
        <w:pStyle w:val="Normal"/>
        <w:spacing w:lineRule="auto" w:line="240"/>
        <w:rPr>
          <w:sz w:val="32"/>
          <w:szCs w:val="32"/>
        </w:rPr>
      </w:pPr>
      <w:r>
        <w:rPr>
          <w:sz w:val="32"/>
          <w:szCs w:val="32"/>
        </w:rPr>
        <w:tab/>
        <w:t xml:space="preserve">The trust fund ended the year with a value of $810,144. Discussions began on socially responsible investing. The organ restoration fund ended with a $7,700 surplus. Loretta Sterling, the congregation’s treasurer for many years reported that the church and its assets total about $3.2 million dollars.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2004-2006</w:t>
      </w:r>
    </w:p>
    <w:p>
      <w:pPr>
        <w:pStyle w:val="Normal"/>
        <w:spacing w:lineRule="auto" w:line="240"/>
        <w:rPr>
          <w:sz w:val="32"/>
          <w:szCs w:val="32"/>
        </w:rPr>
      </w:pPr>
      <w:r>
        <w:rPr>
          <w:sz w:val="32"/>
          <w:szCs w:val="32"/>
        </w:rPr>
        <w:tab/>
        <w:t xml:space="preserve">Lisa Beaudoin was president. A search committee was formed after Rev. Clark’s resignation. Rev. Fred Gillis was interim minister for one year, to be followed by Rev. Patience Stoddard for the second year. The congregation voted 65% in favor of restructuring the endowment, and a committee was formed to carry this out. Rev. Gillis noted that tensions ran high and opinions were strong regarding the endowment restructuring. Vanessa Amsbury became administrator. Nine people joined the congregation. The value of the endowment was $803,251. The operating budget was balanced because the hours of the administrator and DRE were reduced, thus eliminating Secret Buddies and the Talent show. The Women’s Alliance has 36 members and 10 programs. They donated $1400 to an AIDS program, $1000 to PUUC, $500 to community supper, and $50-$100 each to Monadnock Early Learning, MATS, The Family Center, Senior Focus, Peterborough Human Services, SKIP, Place to Go, and Ann Kesti. (Very much in line with previous donations over the decades.) Fifty-six pledge units for $86,000. The endowment restructuring was approved by a vote of 42 yes and 15 no. </w:t>
      </w:r>
    </w:p>
    <w:p>
      <w:pPr>
        <w:pStyle w:val="Normal"/>
        <w:spacing w:lineRule="auto" w:line="240"/>
        <w:rPr>
          <w:sz w:val="32"/>
          <w:szCs w:val="32"/>
        </w:rPr>
      </w:pPr>
      <w:r>
        <w:rPr>
          <w:sz w:val="32"/>
          <w:szCs w:val="32"/>
        </w:rPr>
        <w:t>2006-2007</w:t>
      </w:r>
    </w:p>
    <w:p>
      <w:pPr>
        <w:pStyle w:val="Normal"/>
        <w:spacing w:lineRule="auto" w:line="240"/>
        <w:rPr>
          <w:sz w:val="32"/>
          <w:szCs w:val="32"/>
        </w:rPr>
      </w:pPr>
      <w:r>
        <w:rPr>
          <w:sz w:val="32"/>
          <w:szCs w:val="32"/>
        </w:rPr>
        <w:tab/>
        <w:t>Mark Beal was president. Rev. Dr. Patience Stoddard was the interim minister.  Cynthia Schorer resigned as DRE and Sarah Franklin became the new DRE. 22 people joined the congregation. The trustees of trust funds placed $40,000 of the funds in socially responsible mutual funds, and rebalanced the asset allocation to 40% equities and 60% fixed. The value of the endowment was $847,310. The Alliance gave $1000 to PUUC and $1300 to community groups. Attendance dipped at the Lyceum. At the annual meeting, the congregation voted to stop the 1% Fund, and devote at least 6 worship collections a year to community groups.</w:t>
      </w:r>
    </w:p>
    <w:p>
      <w:pPr>
        <w:pStyle w:val="Normal"/>
        <w:spacing w:lineRule="auto" w:line="240"/>
        <w:rPr>
          <w:sz w:val="32"/>
          <w:szCs w:val="32"/>
        </w:rPr>
      </w:pPr>
      <w:r>
        <w:rPr>
          <w:sz w:val="32"/>
          <w:szCs w:val="32"/>
        </w:rPr>
        <w:t>2007-2008</w:t>
      </w:r>
    </w:p>
    <w:p>
      <w:pPr>
        <w:pStyle w:val="Normal"/>
        <w:spacing w:lineRule="auto" w:line="240"/>
        <w:rPr>
          <w:sz w:val="32"/>
          <w:szCs w:val="32"/>
        </w:rPr>
      </w:pPr>
      <w:r>
        <w:rPr>
          <w:sz w:val="32"/>
          <w:szCs w:val="32"/>
        </w:rPr>
        <w:tab/>
        <w:t xml:space="preserve">Mark Beal was president. David Robins was the minister. He officiated at 4 deaths, and 4 weddings. Fifteen people joined the congregation for a total of 161 members. He led 33 worship services. The custodian position turned over three times. He led monthly programs at Rivermead. All publicity was handled very well by Anne Fischer. The Social Action Fund of the endowment was pursued. The parsonage was sold to a local service group. Sarah Franklin was the new DRE. The trust fund value was $847,310. The treasurer, Peter Harrison reported a balanced budget. The Care Committee was busy with making meals for people, visiting, sending cards and flowers. A Green Sanctuary Committee was established, chaired by Lisa Mobayed. They are nearly complete with the action plan. The Worship Cmte. Led 5 services. </w:t>
      </w:r>
    </w:p>
    <w:p>
      <w:pPr>
        <w:pStyle w:val="Normal"/>
        <w:spacing w:lineRule="auto" w:line="240"/>
        <w:rPr>
          <w:sz w:val="32"/>
          <w:szCs w:val="32"/>
        </w:rPr>
      </w:pPr>
      <w:r>
        <w:rPr>
          <w:sz w:val="32"/>
          <w:szCs w:val="32"/>
        </w:rPr>
        <w:t>2008-2009</w:t>
      </w:r>
    </w:p>
    <w:p>
      <w:pPr>
        <w:pStyle w:val="Normal"/>
        <w:spacing w:lineRule="auto" w:line="240"/>
        <w:rPr>
          <w:sz w:val="32"/>
          <w:szCs w:val="32"/>
        </w:rPr>
      </w:pPr>
      <w:r>
        <w:rPr>
          <w:sz w:val="32"/>
          <w:szCs w:val="32"/>
        </w:rPr>
        <w:tab/>
        <w:t>Ed Morrow was president. David Robins, the minister, officiated at one child dedication, 6 weddings, and 6 memorial services. Eighteen new members joined the congregation with a total membership of around 173. He led 33 worship services. The new custodian, (4</w:t>
      </w:r>
      <w:r>
        <w:rPr>
          <w:sz w:val="32"/>
          <w:szCs w:val="32"/>
          <w:vertAlign w:val="superscript"/>
        </w:rPr>
        <w:t>th</w:t>
      </w:r>
      <w:r>
        <w:rPr>
          <w:sz w:val="32"/>
          <w:szCs w:val="32"/>
        </w:rPr>
        <w:t xml:space="preserve"> in two years) is Paul Barnes. Salaries were frozen due to the economic tailspin in the country. Attendance at the free community supper increased. Still, the pledge drive met its goal. Management of our trust funds were turned over to the UUA, which accelerated socially responsible investments. The value of the endowment was $625,256. Total valuation of the buildings and trust fund was $2,383, 970. A Friday“open mic” program was begun by Chuck Welch and others. The ice storm closed everything down. Afterward, the Care Cmte. Made a list of emergency preparation tips. The Green Sanctuary Committee studied the heating system, storm windows in the sanctuary, ethical eating, simplicity and ‘deep ecology’. The service fund grant went to Harvest to Market in support of local agriculture. The Worship Committee led 6 services. The Alliance, active since 1841, received a District award. </w:t>
      </w:r>
    </w:p>
    <w:p>
      <w:pPr>
        <w:pStyle w:val="Normal"/>
        <w:spacing w:lineRule="auto" w:line="240"/>
        <w:rPr>
          <w:sz w:val="32"/>
          <w:szCs w:val="32"/>
        </w:rPr>
      </w:pPr>
      <w:r>
        <w:rPr>
          <w:sz w:val="32"/>
          <w:szCs w:val="32"/>
        </w:rPr>
        <w:t>2010-2011</w:t>
      </w:r>
    </w:p>
    <w:p>
      <w:pPr>
        <w:pStyle w:val="Normal"/>
        <w:spacing w:lineRule="auto" w:line="240"/>
        <w:rPr>
          <w:sz w:val="32"/>
          <w:szCs w:val="32"/>
        </w:rPr>
      </w:pPr>
      <w:r>
        <w:rPr>
          <w:sz w:val="32"/>
          <w:szCs w:val="32"/>
        </w:rPr>
        <w:tab/>
        <w:t xml:space="preserve">Peter Harrison was president. David Robins, the minister, led 35 worship services and met with 20+UU’s about once a month at Rivermead. He officiated at one wedding, Two members died and 10 new members joined the congregation, for a membership of 167. Sean Burwen earned the Scouting Love and Help Award. Barbara Harlow graduated from the Chaplaincy Institute of Maine and was ordained there. Worship averaged 91 people and 230 at the Christmas Eve Service. Marsha Morrow, Anne Fischer and Francelle Carapetyan were instrumental in securing grant money for the community supper, a new fire alarm system and storm windows for the sanctuary. The value of the trust funds was $804,720. Fundraising activities brought in $7,000. A new computer system, copier, and phone system were installed. The pledge drive fell short by about $7,000, on 111 pledge units. </w:t>
      </w:r>
    </w:p>
    <w:p>
      <w:pPr>
        <w:pStyle w:val="Normal"/>
        <w:spacing w:lineRule="auto" w:line="240"/>
        <w:rPr>
          <w:sz w:val="32"/>
          <w:szCs w:val="32"/>
        </w:rPr>
      </w:pPr>
      <w:r>
        <w:rPr>
          <w:sz w:val="32"/>
          <w:szCs w:val="32"/>
        </w:rPr>
        <w:t>2011-2012</w:t>
      </w:r>
    </w:p>
    <w:p>
      <w:pPr>
        <w:pStyle w:val="Normal"/>
        <w:spacing w:lineRule="auto" w:line="240"/>
        <w:rPr>
          <w:sz w:val="32"/>
          <w:szCs w:val="32"/>
        </w:rPr>
      </w:pPr>
      <w:r>
        <w:rPr>
          <w:sz w:val="32"/>
          <w:szCs w:val="32"/>
        </w:rPr>
        <w:tab/>
        <w:t xml:space="preserve">Greg Scerbinski was president. There were 5 weddings among members, and two deaths. David Robins officiated at three child dedications, led 35 worship services, and continued leading programs once a month at Rivermead. Sunday mornings averaged 90 people with 220 people at Christmas Eve. Lisa Mobayed entered Andover Newton theological School to study for the UU ministry. Seven people joined the congregation. Membership hovered around 174. $3600 was donated for local groups and the UUSC. Marsha Morrow obtained grant money to support the community supper. The value of the endowment was $804,721. While the pledges were down by $7,500, expenses came in under budget by not paying our fair share to the UUA. Fundraising revenue was up, at $15,203. Anticipated loss of revenue for the next year was $30,000. The Care Committee was very active in reaching out with cards and meals. The town fire inspector cited the building for 22 deficiencies, whose remedy is estimated to cost around $45,000. Worship Committee led 7 worship services. </w:t>
      </w:r>
    </w:p>
    <w:p>
      <w:pPr>
        <w:pStyle w:val="Normal"/>
        <w:spacing w:lineRule="auto" w:line="240"/>
        <w:rPr>
          <w:sz w:val="32"/>
          <w:szCs w:val="32"/>
        </w:rPr>
      </w:pPr>
      <w:r>
        <w:rPr>
          <w:sz w:val="32"/>
          <w:szCs w:val="32"/>
        </w:rPr>
        <w:t>2012-2013</w:t>
      </w:r>
    </w:p>
    <w:p>
      <w:pPr>
        <w:pStyle w:val="Normal"/>
        <w:spacing w:lineRule="auto" w:line="240"/>
        <w:rPr>
          <w:sz w:val="32"/>
          <w:szCs w:val="32"/>
        </w:rPr>
      </w:pPr>
      <w:r>
        <w:rPr>
          <w:sz w:val="32"/>
          <w:szCs w:val="32"/>
        </w:rPr>
        <w:tab/>
        <w:t xml:space="preserve">Greg Scerbinski was president. David Robins officiated at 3 weddings and 2 funerals and one baptism. Nine new members joined the congregation with membership at around 170. He led or participated in 35 worship services and once a month program at Rivermead. Sunday worship averaged 89 people with 230 at Christmas Eve. Almost $3000 was collected for service groups. Fundraising and grants raised most of the money needed to fix the fire safety deficiencies such as: move and vent the kitchen stove, provide a new exit in the dining room, rehinge front doors to open outward, add more fire exit signs. The value of the trust funds was $753,236. The staff and minister received a 3% raise. Sandy Bibace streamlined the financial data base. Expenses totaled $218,991. The Alliance donated $1500 to the congregation. The Care Committee provided 31 meals to members. The Music Committee continued to sponsor a monthly open mic, a monthly Kirtan, a monthly soiree’, and other musical events. </w:t>
      </w:r>
    </w:p>
    <w:p>
      <w:pPr>
        <w:pStyle w:val="Normal"/>
        <w:spacing w:lineRule="auto" w:line="240"/>
        <w:rPr>
          <w:sz w:val="32"/>
          <w:szCs w:val="32"/>
        </w:rPr>
      </w:pPr>
      <w:r>
        <w:rPr>
          <w:sz w:val="32"/>
          <w:szCs w:val="32"/>
        </w:rPr>
        <w:t>2013-2014</w:t>
      </w:r>
    </w:p>
    <w:p>
      <w:pPr>
        <w:pStyle w:val="Normal"/>
        <w:spacing w:lineRule="auto" w:line="240"/>
        <w:rPr>
          <w:sz w:val="32"/>
          <w:szCs w:val="32"/>
        </w:rPr>
      </w:pPr>
      <w:r>
        <w:rPr>
          <w:sz w:val="32"/>
          <w:szCs w:val="32"/>
        </w:rPr>
        <w:tab/>
        <w:t>Sarah Dengler was president. Rev. Dr. David Robins was minister. He retired in December 2014, and a lovely retirement party was given for him which filled the parish hall, and filled everyone in attendance with pleasure and good feelings!</w:t>
      </w:r>
    </w:p>
    <w:p>
      <w:pPr>
        <w:pStyle w:val="Normal"/>
        <w:spacing w:lineRule="auto" w:line="240"/>
        <w:rPr>
          <w:sz w:val="32"/>
          <w:szCs w:val="32"/>
        </w:rPr>
      </w:pPr>
      <w:r>
        <w:rPr>
          <w:sz w:val="32"/>
          <w:szCs w:val="32"/>
        </w:rPr>
        <w:t>2014-2015</w:t>
      </w:r>
    </w:p>
    <w:p>
      <w:pPr>
        <w:pStyle w:val="Normal"/>
        <w:spacing w:lineRule="auto" w:line="240"/>
        <w:rPr>
          <w:sz w:val="32"/>
          <w:szCs w:val="32"/>
        </w:rPr>
      </w:pPr>
      <w:r>
        <w:rPr>
          <w:sz w:val="32"/>
          <w:szCs w:val="32"/>
        </w:rPr>
        <w:tab/>
        <w:t xml:space="preserve">Sarah Dengler was president. In her annual report she said, “It was a momentous year at the Peterborough Unitarian Universalist Church---one marked by change, uncertainty, inspiration, hard work, and joy. The Standing committee was honored to serve the congregation in providing leadership and maintaining  financial and operational stability during the time of change. Our work for the upcoming year includes ‘deep-dish’ discussions of our values and the meaning of stewardship, revising the by-laws, and the ongoing management of church finances and operations.” </w:t>
      </w:r>
    </w:p>
    <w:p>
      <w:pPr>
        <w:pStyle w:val="Normal"/>
        <w:spacing w:lineRule="auto" w:line="240"/>
        <w:rPr>
          <w:sz w:val="32"/>
          <w:szCs w:val="32"/>
        </w:rPr>
      </w:pPr>
      <w:r>
        <w:rPr>
          <w:sz w:val="32"/>
          <w:szCs w:val="32"/>
        </w:rPr>
        <w:tab/>
        <w:t xml:space="preserve">The endowment was valued at $844,725. Total expenses for the year were $219,546. The Fundraising committee raised $16,000. There were 3 new members. The Worship committee led 8 services. Some of the Lyceum speakers were Meg Peterson, Dan Weeks, and Howard Mansfield. Several congregational meetings were held to discuss interim ministry, ministerial search and salary package, and congregational finances. </w:t>
      </w:r>
    </w:p>
    <w:p>
      <w:pPr>
        <w:pStyle w:val="Normal"/>
        <w:spacing w:lineRule="auto" w:line="240"/>
        <w:rPr>
          <w:sz w:val="32"/>
          <w:szCs w:val="32"/>
        </w:rPr>
      </w:pPr>
      <w:r>
        <w:rPr>
          <w:sz w:val="32"/>
          <w:szCs w:val="32"/>
        </w:rPr>
        <w:t>2015-2016</w:t>
      </w:r>
    </w:p>
    <w:p>
      <w:pPr>
        <w:pStyle w:val="Normal"/>
        <w:spacing w:lineRule="auto" w:line="240"/>
        <w:rPr>
          <w:sz w:val="32"/>
          <w:szCs w:val="32"/>
        </w:rPr>
      </w:pPr>
      <w:r>
        <w:rPr>
          <w:sz w:val="32"/>
          <w:szCs w:val="32"/>
        </w:rPr>
        <w:tab/>
        <w:t xml:space="preserve">Phil Jones was president. The Standing Committee renamed itself the Governing Board.  A search committee, chaired by Ray Dodge was appointed to look for a new minister. The by-laws were updated. Rev. Olivia Holmes was a part-time consulting minister. She assisted the Board with by-laws and vision. Rev. Shayna Appel was part-time interim minister. She helped the congregation focus on shared ministry and the 7 Principles. There were 5 memorial services. Also, a member, Lisa Mobayed was ordained by the congregation following her graduation from Andover-Newton theological School. </w:t>
      </w:r>
    </w:p>
    <w:p>
      <w:pPr>
        <w:pStyle w:val="Normal"/>
        <w:spacing w:lineRule="auto" w:line="240"/>
        <w:rPr>
          <w:sz w:val="32"/>
          <w:szCs w:val="32"/>
        </w:rPr>
      </w:pPr>
      <w:r>
        <w:rPr>
          <w:sz w:val="32"/>
          <w:szCs w:val="32"/>
        </w:rPr>
        <w:tab/>
        <w:t>Staff were given a 2% raise.  The operating budget was $234,697. The endowment was valued at $813,085. There were 125 members. RE enrollment was 40 children. Anne Fischer, after 8-10 years chairing the Fundraising committee (having raised $15,000 this year), retired, and Tom Badgley became chair. The Worship committee led 11 services. Social Justice committee was chaired by Elsa Voelcker and John Richards. One of the Lyceum speakers was Sy Montgomery of Hancock, NH.</w:t>
      </w:r>
    </w:p>
    <w:p>
      <w:pPr>
        <w:pStyle w:val="Normal"/>
        <w:spacing w:lineRule="auto" w:line="240"/>
        <w:rPr>
          <w:sz w:val="32"/>
          <w:szCs w:val="32"/>
        </w:rPr>
      </w:pPr>
      <w:r>
        <w:rPr>
          <w:sz w:val="32"/>
          <w:szCs w:val="32"/>
        </w:rPr>
        <w:t>2017-2018</w:t>
      </w:r>
    </w:p>
    <w:p>
      <w:pPr>
        <w:pStyle w:val="Normal"/>
        <w:spacing w:lineRule="auto" w:line="240"/>
        <w:rPr>
          <w:sz w:val="32"/>
          <w:szCs w:val="32"/>
        </w:rPr>
      </w:pPr>
      <w:r>
        <w:rPr>
          <w:sz w:val="32"/>
          <w:szCs w:val="32"/>
        </w:rPr>
        <w:tab/>
        <w:t xml:space="preserve">The president was Peter Harrison. The minister was Rev. McLean. Four new people joined the congregation. There were 6 deaths. DRE Char James resigned and the position was taken on by Kali Frye, who left at the end of the year to become a parish minister as Rev. Frye. The new DRE would be Zoe Wrotten Heinzmann. </w:t>
      </w:r>
    </w:p>
    <w:p>
      <w:pPr>
        <w:pStyle w:val="Normal"/>
        <w:spacing w:lineRule="auto" w:line="240"/>
        <w:rPr>
          <w:sz w:val="32"/>
          <w:szCs w:val="32"/>
        </w:rPr>
      </w:pPr>
      <w:r>
        <w:rPr>
          <w:sz w:val="32"/>
          <w:szCs w:val="32"/>
        </w:rPr>
        <w:tab/>
        <w:t xml:space="preserve">Total expenses were $222,572. The endowment was valued at $996,680. Total assets were $3,461,916. Fundraising for the year totaled $17,884 reported the Fundraising Committee co-chair, Tom Badgley.  </w:t>
      </w:r>
    </w:p>
    <w:p>
      <w:pPr>
        <w:pStyle w:val="Normal"/>
        <w:spacing w:lineRule="auto" w:line="240"/>
        <w:rPr>
          <w:sz w:val="32"/>
          <w:szCs w:val="32"/>
        </w:rPr>
      </w:pPr>
      <w:r>
        <w:rPr>
          <w:sz w:val="32"/>
          <w:szCs w:val="32"/>
        </w:rPr>
        <w:tab/>
        <w:t xml:space="preserve">Chris DiLoreto stepped down as SJC chair and Morgan Cooper and Robin Folsom took over as co-chairs. The Worship Cmte. Led 12 services. </w:t>
      </w:r>
    </w:p>
    <w:p>
      <w:pPr>
        <w:pStyle w:val="Normal"/>
        <w:spacing w:lineRule="auto" w:line="240"/>
        <w:ind w:firstLine="720"/>
        <w:rPr>
          <w:sz w:val="32"/>
          <w:szCs w:val="32"/>
        </w:rPr>
      </w:pPr>
      <w:r>
        <w:rPr>
          <w:sz w:val="32"/>
          <w:szCs w:val="32"/>
        </w:rPr>
        <w:t xml:space="preserve"> </w:t>
      </w:r>
      <w:r>
        <w:rPr>
          <w:sz w:val="32"/>
          <w:szCs w:val="32"/>
        </w:rPr>
        <w:t>2018–2020</w:t>
      </w:r>
    </w:p>
    <w:p>
      <w:pPr>
        <w:pStyle w:val="Normal"/>
        <w:spacing w:lineRule="auto" w:line="240" w:before="0" w:after="0"/>
        <w:ind w:firstLine="720"/>
        <w:rPr>
          <w:sz w:val="32"/>
          <w:szCs w:val="32"/>
        </w:rPr>
      </w:pPr>
      <w:r>
        <w:rPr>
          <w:sz w:val="32"/>
          <w:szCs w:val="32"/>
        </w:rPr>
        <w:t xml:space="preserve">Susan Stanbury was president. The congregation, staff and leadership, like the rest of America, were deeply jarred and impacted by the Covid-19 pandemic. Even so, the staff and leadership made heroic efforts to provide safe guidelines and adapted means of staying in community with one another. </w:t>
      </w:r>
    </w:p>
    <w:p>
      <w:pPr>
        <w:pStyle w:val="Normal"/>
        <w:spacing w:lineRule="auto" w:line="240"/>
        <w:ind w:firstLine="720"/>
        <w:rPr>
          <w:sz w:val="32"/>
          <w:szCs w:val="32"/>
        </w:rPr>
      </w:pPr>
      <w:r>
        <w:rPr>
          <w:sz w:val="32"/>
          <w:szCs w:val="32"/>
        </w:rPr>
        <w:t xml:space="preserve">The Governing Board sent this message to the congregation on 3-26-20: … “All of us in our PUUC community are sharing a time like no other in our history—a time of true confusion and, yes, fear. We have so little from the past to guide us and even less information in the present to form good, reliable decisions, both personal and institutional. Rev. Diana, Marybeth, Zoe, and Vanessa have been remarkably proactive in assessing the evolving conditions, quickly choosing to close our buildings to any activity and offering a Zoom virtual Sunday service that keeps us connected to one another. Each Sunday morning is a welcome respite from the non-stop preoccupation with the news of COVID-19. How long will this state continue? Honestly, we just don’t know. However, it is no doubt safe to say we won’t be packing the church on Easter Sunday. Over the next weeks, our church leadership will follow the guidance of the New Hampshire Department of Health and Human Services (NHDHHS) and the national Center for Disease Control (CDC). We will not rely on whether our local schools remain open or closed. We have yet to know how serious the virus outbreak will be in the Monadnock region. </w:t>
      </w:r>
    </w:p>
    <w:p>
      <w:pPr>
        <w:pStyle w:val="Normal"/>
        <w:spacing w:lineRule="auto" w:line="240"/>
        <w:ind w:firstLine="720"/>
        <w:rPr>
          <w:sz w:val="32"/>
          <w:szCs w:val="32"/>
        </w:rPr>
      </w:pPr>
      <w:r>
        <w:rPr>
          <w:sz w:val="32"/>
          <w:szCs w:val="32"/>
        </w:rPr>
        <w:t xml:space="preserve">How can we help? Some of you may: Need home deliveries of food, medicine, or supplies. Want help in learning to use Zoom on your computer or phone to participate in Sunday service, a social gathering, or another meeting. Wish a telephone check-in on a regular basis. Need a ride to pick-up an order from a store Be a volunteer to assist in one of these areas. Our Office Administrator, Vanessa, is working from home, but will check the church office regularly. She 14 can be reached using the church telephone or email. vanessa.amsbury@uupeterborough.org (603) 924-6245. The Care Committee is prepared to help those in need of some type of support, great or small. Anne Fischer is chair and will be happy to respond. For the Governing Board, in Sanity and Peace, Susan Stanbury, President” </w:t>
      </w:r>
    </w:p>
    <w:p>
      <w:pPr>
        <w:pStyle w:val="Normal"/>
        <w:spacing w:lineRule="auto" w:line="240"/>
        <w:ind w:firstLine="720"/>
        <w:rPr>
          <w:sz w:val="32"/>
          <w:szCs w:val="32"/>
        </w:rPr>
      </w:pPr>
      <w:r>
        <w:rPr>
          <w:sz w:val="32"/>
          <w:szCs w:val="32"/>
        </w:rPr>
        <w:t>The closure continued throughout the spring to the end of the church year. Zoom became essential for inter-church communication not only for Sunday services, but for all Board and committee meetings, and informal gatherings. The staff worked mainly from home.</w:t>
      </w:r>
    </w:p>
    <w:p>
      <w:pPr>
        <w:pStyle w:val="Normal"/>
        <w:spacing w:lineRule="auto" w:line="240"/>
        <w:ind w:firstLine="720"/>
        <w:rPr>
          <w:sz w:val="32"/>
          <w:szCs w:val="32"/>
        </w:rPr>
      </w:pPr>
      <w:r>
        <w:rPr>
          <w:sz w:val="32"/>
          <w:szCs w:val="32"/>
        </w:rPr>
        <w:t xml:space="preserve">During this first year of the pandemic, four new people joined the congregation, and five people passed away. The congregation applied for and received a government pandemic grant of $23,042. Total expenses for the year were $242,979. The endowment value was $854,555. </w:t>
      </w:r>
    </w:p>
    <w:p>
      <w:pPr>
        <w:pStyle w:val="Normal"/>
        <w:spacing w:lineRule="auto" w:line="240"/>
        <w:ind w:firstLine="720"/>
        <w:rPr>
          <w:sz w:val="32"/>
          <w:szCs w:val="32"/>
        </w:rPr>
      </w:pPr>
      <w:r>
        <w:rPr>
          <w:sz w:val="32"/>
          <w:szCs w:val="32"/>
        </w:rPr>
        <w:t xml:space="preserve">The Standing Committee approved a 4 month sabbatical for Rev. Diana McLean to be taken from September to December, with the fill-in sabbatical minister being Rev. Lane Fisher. At the next annual meeting the congregation voted to reduce PUUC professional ministry from full time to half-time.  </w:t>
      </w:r>
    </w:p>
    <w:p>
      <w:pPr>
        <w:pStyle w:val="Normal"/>
        <w:spacing w:lineRule="auto" w:line="240"/>
        <w:rPr>
          <w:sz w:val="32"/>
          <w:szCs w:val="32"/>
        </w:rPr>
      </w:pPr>
      <w:r>
        <w:rPr>
          <w:sz w:val="32"/>
          <w:szCs w:val="32"/>
        </w:rPr>
        <w:tab/>
        <w:t>Sanctuary Study: A study team chaired by Marybeth Hallinan presented their report for modifications to the sanctuary with a focus on accessibility and modern technology. They proposed a three-tiered approach. Tier One would provide for accommodation within the pews and entrances to provide handicap accessibility. The sound system would be upgraded. Tier Two would involve modifying the chancel area for better visibility, and Tier Three would again address steps and access while providing flexibility in the chancel and main sanctuary. There was concern about a conflict with LCHIP grant requirements to leave historic spaces unchanged.</w:t>
      </w:r>
    </w:p>
    <w:p>
      <w:pPr>
        <w:pStyle w:val="Normal"/>
        <w:spacing w:lineRule="auto" w:line="240"/>
        <w:rPr>
          <w:sz w:val="32"/>
          <w:szCs w:val="32"/>
        </w:rPr>
      </w:pPr>
      <w:r>
        <w:rPr>
          <w:sz w:val="32"/>
          <w:szCs w:val="32"/>
        </w:rPr>
        <w:tab/>
        <w:t xml:space="preserve">DRE Zoe Wroten-Heinzmann became the tech coordinator for Sunday Services. </w:t>
      </w:r>
    </w:p>
    <w:p>
      <w:pPr>
        <w:pStyle w:val="Normal"/>
        <w:spacing w:lineRule="auto" w:line="240"/>
        <w:rPr>
          <w:sz w:val="32"/>
          <w:szCs w:val="32"/>
        </w:rPr>
      </w:pPr>
      <w:r>
        <w:rPr>
          <w:sz w:val="32"/>
          <w:szCs w:val="32"/>
        </w:rPr>
        <w:tab/>
        <w:t xml:space="preserve">A Lay Pastoral Care Associates team was formed and trained by Rev. Nancy Arnold. </w:t>
      </w:r>
    </w:p>
    <w:p>
      <w:pPr>
        <w:pStyle w:val="Normal"/>
        <w:spacing w:lineRule="auto" w:line="240"/>
        <w:rPr>
          <w:sz w:val="32"/>
          <w:szCs w:val="32"/>
        </w:rPr>
      </w:pPr>
      <w:r>
        <w:rPr>
          <w:sz w:val="32"/>
          <w:szCs w:val="32"/>
        </w:rPr>
        <w:tab/>
        <w:t xml:space="preserve">The fundraising team, led by Rhonda Barkley and Tom Badgley did an amazing job of raising over $10,000. </w:t>
      </w:r>
    </w:p>
    <w:p>
      <w:pPr>
        <w:pStyle w:val="Normal"/>
        <w:spacing w:lineRule="auto" w:line="240"/>
        <w:rPr>
          <w:sz w:val="32"/>
          <w:szCs w:val="32"/>
        </w:rPr>
      </w:pPr>
      <w:r>
        <w:rPr>
          <w:sz w:val="32"/>
          <w:szCs w:val="32"/>
        </w:rPr>
        <w:tab/>
        <w:t xml:space="preserve">The community suppers were suspended. </w:t>
      </w:r>
    </w:p>
    <w:p>
      <w:pPr>
        <w:pStyle w:val="Normal"/>
        <w:spacing w:lineRule="auto" w:line="240"/>
        <w:rPr>
          <w:sz w:val="32"/>
          <w:szCs w:val="32"/>
        </w:rPr>
      </w:pPr>
      <w:r>
        <w:rPr>
          <w:sz w:val="32"/>
          <w:szCs w:val="32"/>
        </w:rPr>
        <w:t>2020-2021</w:t>
      </w:r>
    </w:p>
    <w:p>
      <w:pPr>
        <w:pStyle w:val="Normal"/>
        <w:spacing w:lineRule="auto" w:line="240"/>
        <w:rPr>
          <w:sz w:val="32"/>
          <w:szCs w:val="32"/>
        </w:rPr>
      </w:pPr>
      <w:r>
        <w:rPr>
          <w:sz w:val="32"/>
          <w:szCs w:val="32"/>
        </w:rPr>
        <w:tab/>
        <w:t xml:space="preserve">Mark Beal was president. Rev. McLean gave her final annual report and encouraged members to continue the good work on covenant of right relations, visioning and aspirations. One person joined the congregation, while three passed away. </w:t>
      </w:r>
    </w:p>
    <w:p>
      <w:pPr>
        <w:pStyle w:val="Normal"/>
        <w:spacing w:lineRule="auto" w:line="240"/>
        <w:rPr>
          <w:sz w:val="32"/>
          <w:szCs w:val="32"/>
        </w:rPr>
      </w:pPr>
      <w:r>
        <w:rPr>
          <w:sz w:val="32"/>
          <w:szCs w:val="32"/>
        </w:rPr>
        <w:tab/>
        <w:t xml:space="preserve">The value of the endowment was placed at $1,100,603. PUUC ended the fiscal year with a $5,674 deficit. Total expenses for the year were $248,316. The Care Committee became the Care Network, continuing under the compassionate and devoted guidance of Ann Fischer. The Fundraising Committee raised about $13,000. Dwight Schenk was the Building Committee chair. They have lovingly  and temporarily “decommissioned” the buildings until the end of the pandemic. </w:t>
      </w:r>
    </w:p>
    <w:p>
      <w:pPr>
        <w:pStyle w:val="Normal"/>
        <w:spacing w:lineRule="auto" w:line="240"/>
        <w:rPr>
          <w:sz w:val="32"/>
          <w:szCs w:val="32"/>
        </w:rPr>
      </w:pPr>
      <w:r>
        <w:rPr>
          <w:sz w:val="32"/>
          <w:szCs w:val="32"/>
        </w:rPr>
        <w:t>2021-2022</w:t>
      </w:r>
    </w:p>
    <w:p>
      <w:pPr>
        <w:pStyle w:val="Normal"/>
        <w:spacing w:lineRule="auto" w:line="240"/>
        <w:rPr>
          <w:sz w:val="32"/>
          <w:szCs w:val="32"/>
        </w:rPr>
      </w:pPr>
      <w:r>
        <w:rPr>
          <w:sz w:val="32"/>
          <w:szCs w:val="32"/>
        </w:rPr>
        <w:tab/>
        <w:t xml:space="preserve">Mark Beal was president. He reported that air purifiers were installed, Stewart Harris refit the sanctuary windows for worship ventilation. The stewardship goal was to raise enough money to increase Rev. Fisher to three-quarter time. A Committee on shared Ministry was formed. Nine people joined the congregation. Peter Harrison, treasurer reported that there was $49,825 cash in hand to being the new fiscal year. The trust fund is valued at $921,869.74. About $10,000 was raised by the fundraising Cmte. </w:t>
      </w:r>
    </w:p>
    <w:p>
      <w:pPr>
        <w:pStyle w:val="Normal"/>
        <w:spacing w:lineRule="auto" w:line="240"/>
        <w:ind w:firstLine="720"/>
        <w:rPr>
          <w:sz w:val="32"/>
          <w:szCs w:val="32"/>
        </w:rPr>
      </w:pPr>
      <w:r>
        <w:rPr>
          <w:sz w:val="32"/>
          <w:szCs w:val="32"/>
        </w:rPr>
        <w:t xml:space="preserve">Rev. Lane Fisher was minister. (Because this was such a turbulent, transition year with many losses, including the death of Michael Reid, Lane’s husband, the minister’s report is included here in full). </w:t>
      </w:r>
      <w:bookmarkEnd w:id="3"/>
    </w:p>
    <w:p>
      <w:pPr>
        <w:pStyle w:val="Normal"/>
        <w:spacing w:lineRule="auto" w:line="240"/>
        <w:rPr>
          <w:sz w:val="32"/>
          <w:szCs w:val="32"/>
        </w:rPr>
      </w:pPr>
      <w:r>
        <w:rPr>
          <w:sz w:val="32"/>
          <w:szCs w:val="32"/>
        </w:rPr>
        <w:t xml:space="preserve">Minister’s Report </w:t>
      </w:r>
    </w:p>
    <w:p>
      <w:pPr>
        <w:pStyle w:val="Normal"/>
        <w:spacing w:lineRule="auto" w:line="240"/>
        <w:rPr>
          <w:sz w:val="32"/>
          <w:szCs w:val="32"/>
        </w:rPr>
      </w:pPr>
      <w:r>
        <w:rPr>
          <w:sz w:val="32"/>
          <w:szCs w:val="32"/>
        </w:rPr>
        <w:t>“</w:t>
      </w:r>
      <w:r>
        <w:rPr>
          <w:sz w:val="32"/>
          <w:szCs w:val="32"/>
        </w:rPr>
        <w:t xml:space="preserve">When I signed the contract to be your part-time minister in 2021-22, many of us thought we knew what we were getting into. I had served as sabbatical minister in the fall of 2020 and truly was thrilled to return to this congregation. You already had an unusually good sense of how I minister. We were ready to bear down on creating a new form of shared ministry for this congregation. </w:t>
      </w:r>
    </w:p>
    <w:p>
      <w:pPr>
        <w:pStyle w:val="Normal"/>
        <w:spacing w:lineRule="auto" w:line="240"/>
        <w:rPr>
          <w:sz w:val="32"/>
          <w:szCs w:val="32"/>
        </w:rPr>
      </w:pPr>
      <w:r>
        <w:rPr>
          <w:sz w:val="32"/>
          <w:szCs w:val="32"/>
        </w:rPr>
        <w:t>Then life threw curveballs, as it is so apt to do: I began my contract a month later than we expected after the death of my husband, Michael Reid. I mention this as a shared loss—not just that month, but Michael, who already loved you because I loved you.</w:t>
      </w:r>
    </w:p>
    <w:p>
      <w:pPr>
        <w:pStyle w:val="Normal"/>
        <w:spacing w:lineRule="auto" w:line="240"/>
        <w:rPr>
          <w:sz w:val="32"/>
          <w:szCs w:val="32"/>
        </w:rPr>
      </w:pPr>
      <w:r>
        <w:rPr>
          <w:sz w:val="32"/>
          <w:szCs w:val="32"/>
        </w:rPr>
        <w:t xml:space="preserve"> </w:t>
      </w:r>
      <w:r>
        <w:rPr>
          <w:sz w:val="32"/>
          <w:szCs w:val="32"/>
        </w:rPr>
        <w:t xml:space="preserve">Then, on my first day of work, our beloved music director, Marybeth Hallinan, told me that deep exhaustion was forcing her to resign. Meanwhile, Zoe Wroten-Heinzmann, another staffer with whom I loved creating worship during the sabbatical ministry, was dealing with attrition in our religious education program (RE). What had been a steady national trend, across denominations, of shrinking youth programs advanced by a decade in the pandemic. When our program lost its critical mass, Zoe resigned as DRE. In our shared losses, this congregation carried on with such vibrant and generous spirits that it surpassed my sunny expectations on that day when I had signed my contract. Joy Flemming led our Music Task Force—composed of Joy, Miriam Dunn, David Flemming, Carol Hamilton, Barbara Harlow, Rick Miller, and me—through a painstaking search for a new music director and closed the year by offering to serve as interim music director; Carol earned eternal thanks by scheduling and coordinating with guest musicians for every Sunday from mid-November through June. As for the DRE position, the Governing Board wisely agreed not to fill it until the congregation can engage in a visioning process to redefine our ministry to all ages. </w:t>
      </w:r>
    </w:p>
    <w:p>
      <w:pPr>
        <w:pStyle w:val="Normal"/>
        <w:spacing w:lineRule="auto" w:line="240"/>
        <w:rPr>
          <w:sz w:val="32"/>
          <w:szCs w:val="32"/>
        </w:rPr>
      </w:pPr>
      <w:r>
        <w:rPr>
          <w:sz w:val="32"/>
          <w:szCs w:val="32"/>
        </w:rPr>
        <w:t>For the first time in our congregation’s history, worship took place in two locations, in the sanctuary and on-line. A heroic—I choose that word very deliberatively—team of volunteers picked up where Marybeth had left off and carried us forward: Joel Huberman, Mark Beal, Sarah Dengler, David Flemming, Jill Shaffer Hammond, Darline Harris, Ed Morrow, and Linda and Greg Scerbinski. In January, weather and Covid exposures led us backward into a month of Zoom-only worship services—including one attended by members of the UU Church of Belfast, Maine, when we had 110 devices signed onto the call. By springtime, we had as many as 50 congregants in the sanctuary and a steady presence of about 20 on Zoom. In June we learned that an anonymous donor wanted to give PUUC $10,000 to improve our sound and video system, and so we are certain to see more progress in the coming year.</w:t>
      </w:r>
    </w:p>
    <w:p>
      <w:pPr>
        <w:pStyle w:val="Normal"/>
        <w:spacing w:lineRule="auto" w:line="240"/>
        <w:rPr>
          <w:sz w:val="32"/>
          <w:szCs w:val="32"/>
        </w:rPr>
      </w:pPr>
      <w:r>
        <w:rPr>
          <w:sz w:val="32"/>
          <w:szCs w:val="32"/>
        </w:rPr>
        <w:t xml:space="preserve"> </w:t>
      </w:r>
      <w:r>
        <w:rPr>
          <w:sz w:val="32"/>
          <w:szCs w:val="32"/>
        </w:rPr>
        <w:t xml:space="preserve">5 In fact, six of the eight new members who joined our congregation last year attended worship principally on-line. On May 22 we welcomed Eve Cimino, Jane and Bob Eckert, Sheri Davis O’Brien, Amy and Tim Riley and Barbara Warren and Gary Bonhiver into the rights and responsibilities of membership; we also recognized Jim Van Valkenburgh, who had joined quietly during the pandemic. Most of our new members and also some longstanding ones took part in a four-session class, UU and You, which was very much a collaboration between the Membership Committee and me. We also lost three members during the 2021-22 congregational year: Margot Johnson, Rachel Billings, and Ralph Phipps. Each of them was a force in their own way and also a model of full-hearted living. Let us continue to hold them in loving memory. </w:t>
      </w:r>
    </w:p>
    <w:p>
      <w:pPr>
        <w:pStyle w:val="Normal"/>
        <w:spacing w:lineRule="auto" w:line="240"/>
        <w:rPr>
          <w:sz w:val="32"/>
          <w:szCs w:val="32"/>
        </w:rPr>
      </w:pPr>
      <w:r>
        <w:rPr>
          <w:sz w:val="32"/>
          <w:szCs w:val="32"/>
        </w:rPr>
        <w:t xml:space="preserve">This year brought two more new dynamics to our congregation that make me clap with joy: Elsewhere in this report is a briefing from our new Committee on Shared Ministry, whose members are robustly committed to integrating the concept of ministry in every part of our congregational life. Yes! Supplementing our Sunday worship, a different team of volunteers—Stewart Harris, Claudia Dery, Miriam Dunn, and Barbara Harlow—is ministering to us all by organizing Earth-centered celebrations of the solstices, equinoxes, and half-quarter holidays. This was a brutally challenging year and an amazingly wonderful year, friends, and I feel just as blessed to be with you as I did on that happy, contract-sealing day. I pray that our collaborations will grow ever richer and more loving. </w:t>
      </w:r>
    </w:p>
    <w:p>
      <w:pPr>
        <w:pStyle w:val="Normal"/>
        <w:spacing w:lineRule="auto" w:line="240"/>
        <w:rPr>
          <w:sz w:val="32"/>
          <w:szCs w:val="32"/>
        </w:rPr>
      </w:pPr>
      <w:r>
        <w:rPr>
          <w:sz w:val="32"/>
          <w:szCs w:val="32"/>
        </w:rPr>
        <w:t>With blessings and love, Rev. Lane</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28"/>
          <w:szCs w:val="28"/>
        </w:rPr>
      </w:pPr>
      <w:r>
        <w:rPr>
          <w:sz w:val="28"/>
          <w:szCs w:val="28"/>
        </w:rPr>
        <w:tab/>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 xml:space="preserve">  </w:t>
      </w:r>
    </w:p>
    <w:p>
      <w:pPr>
        <w:pStyle w:val="Normal"/>
        <w:spacing w:lineRule="auto" w:line="240"/>
        <w:ind w:firstLine="720" w:start="1440"/>
        <w:rPr>
          <w:sz w:val="32"/>
          <w:szCs w:val="32"/>
        </w:rPr>
      </w:pPr>
      <w:r>
        <w:rPr>
          <w:sz w:val="32"/>
          <w:szCs w:val="32"/>
        </w:rPr>
      </w:r>
    </w:p>
    <w:p>
      <w:pPr>
        <w:pStyle w:val="Normal"/>
        <w:spacing w:lineRule="auto" w:line="240"/>
        <w:ind w:firstLine="720" w:start="1440"/>
        <w:rPr>
          <w:sz w:val="32"/>
          <w:szCs w:val="32"/>
        </w:rPr>
      </w:pPr>
      <w:r>
        <w:rPr>
          <w:sz w:val="32"/>
          <w:szCs w:val="32"/>
        </w:rPr>
      </w:r>
    </w:p>
    <w:p>
      <w:pPr>
        <w:pStyle w:val="Normal"/>
        <w:spacing w:lineRule="auto" w:line="240"/>
        <w:ind w:firstLine="720" w:start="1440"/>
        <w:rPr>
          <w:sz w:val="32"/>
          <w:szCs w:val="32"/>
        </w:rPr>
      </w:pPr>
      <w:r>
        <w:rPr>
          <w:sz w:val="32"/>
          <w:szCs w:val="32"/>
        </w:rPr>
      </w:r>
    </w:p>
    <w:p>
      <w:pPr>
        <w:pStyle w:val="Normal"/>
        <w:spacing w:lineRule="auto" w:line="240"/>
        <w:ind w:firstLine="720" w:start="1440"/>
        <w:rPr>
          <w:sz w:val="32"/>
          <w:szCs w:val="32"/>
        </w:rPr>
      </w:pPr>
      <w:r>
        <w:rPr>
          <w:sz w:val="32"/>
          <w:szCs w:val="32"/>
        </w:rPr>
      </w:r>
    </w:p>
    <w:p>
      <w:pPr>
        <w:pStyle w:val="Normal"/>
        <w:spacing w:lineRule="auto" w:line="240"/>
        <w:ind w:firstLine="720" w:start="1440"/>
        <w:rPr>
          <w:sz w:val="32"/>
          <w:szCs w:val="32"/>
        </w:rPr>
      </w:pPr>
      <w:r>
        <w:rPr>
          <w:sz w:val="32"/>
          <w:szCs w:val="32"/>
        </w:rPr>
      </w:r>
    </w:p>
    <w:p>
      <w:pPr>
        <w:pStyle w:val="Normal"/>
        <w:spacing w:lineRule="auto" w:line="240"/>
        <w:ind w:firstLine="720" w:start="1440"/>
        <w:rPr>
          <w:sz w:val="32"/>
          <w:szCs w:val="32"/>
        </w:rPr>
      </w:pPr>
      <w:r>
        <w:rPr>
          <w:sz w:val="32"/>
          <w:szCs w:val="32"/>
        </w:rPr>
        <w:t>MINISTERS</w:t>
      </w:r>
    </w:p>
    <w:p>
      <w:pPr>
        <w:pStyle w:val="Normal"/>
        <w:spacing w:lineRule="auto" w:line="240"/>
        <w:rPr>
          <w:sz w:val="32"/>
          <w:szCs w:val="32"/>
        </w:rPr>
      </w:pPr>
      <w:r>
        <w:rPr>
          <w:sz w:val="32"/>
          <w:szCs w:val="32"/>
        </w:rPr>
        <w:t xml:space="preserve">Some of the following is adapted from A Brief Historical Sketch of the First Church in Peterborough, by Mrs. Alice Carll, Edward Larrabee, George Morison, Frederick Weis. Also, adapted from the History of Peterborough NH by George Morison, and from other sources. </w:t>
      </w:r>
    </w:p>
    <w:p>
      <w:pPr>
        <w:pStyle w:val="Normal"/>
        <w:spacing w:lineRule="auto" w:line="240"/>
        <w:rPr>
          <w:sz w:val="32"/>
          <w:szCs w:val="32"/>
        </w:rPr>
      </w:pPr>
      <w:r>
        <w:rPr>
          <w:sz w:val="32"/>
          <w:szCs w:val="32"/>
        </w:rPr>
        <w:t xml:space="preserve"> </w:t>
      </w:r>
    </w:p>
    <w:p>
      <w:pPr>
        <w:pStyle w:val="Normal"/>
        <w:spacing w:lineRule="auto" w:line="240"/>
        <w:rPr>
          <w:sz w:val="32"/>
          <w:szCs w:val="32"/>
        </w:rPr>
      </w:pPr>
      <w:r>
        <w:rPr>
          <w:sz w:val="32"/>
          <w:szCs w:val="32"/>
        </w:rPr>
        <w:tab/>
        <w:t>Due to the loss of the early church records, we know the names of only seven ministers who preached here before the end of the eighteenth century. These were the Reverends William Johnston, John Harvey, Peter Powers, John Morrison, David Annan, Abram Moore and Zephaniah Swift Moore.</w:t>
      </w:r>
    </w:p>
    <w:p>
      <w:pPr>
        <w:pStyle w:val="Normal"/>
        <w:spacing w:lineRule="auto" w:line="240"/>
        <w:rPr>
          <w:sz w:val="32"/>
          <w:szCs w:val="32"/>
        </w:rPr>
      </w:pPr>
      <w:r>
        <w:rPr>
          <w:sz w:val="32"/>
          <w:szCs w:val="32"/>
        </w:rPr>
        <w:tab/>
        <w:t xml:space="preserve">The first settled minister was John Morrison from Edinburgh, Scotland who came in May of 1765. He remained the minister at Peterborough until March 1772. He joined the American army in 1775, but soon went over to the British and died at Charlestown, SC in 1782, age 39 years. He was a thoroughly troubled person, in no way connected with the Morisons who were among the first settlers of the town. He was intoxicated at several gatherings, a habit that led to his suspension from the ministry. </w:t>
      </w:r>
    </w:p>
    <w:p>
      <w:pPr>
        <w:pStyle w:val="Normal"/>
        <w:spacing w:lineRule="auto" w:line="240"/>
        <w:rPr>
          <w:sz w:val="32"/>
          <w:szCs w:val="32"/>
        </w:rPr>
      </w:pPr>
      <w:r>
        <w:rPr>
          <w:sz w:val="32"/>
          <w:szCs w:val="32"/>
        </w:rPr>
        <w:tab/>
        <w:t xml:space="preserve">He was followed by David Annan who was also unfitted for the ministry and likewise a troubled person. He was educated at Queens College, now known as Rutgers University. He was born in Cupar, Scotland. His temper made it almost impossible for him to get along with anyone in town. He was so brutal with his wife that she fled the house with their child and filed for divorce on the grounds of cruelty. In 1799, a group of young men in town dragged Annan out of his house, tied him to a pole and threw him into a nearby pond. </w:t>
      </w:r>
    </w:p>
    <w:p>
      <w:pPr>
        <w:pStyle w:val="Normal"/>
        <w:spacing w:lineRule="auto" w:line="240"/>
        <w:rPr>
          <w:sz w:val="32"/>
          <w:szCs w:val="32"/>
        </w:rPr>
      </w:pPr>
      <w:r>
        <w:rPr>
          <w:sz w:val="32"/>
          <w:szCs w:val="32"/>
        </w:rPr>
        <w:tab/>
        <w:t>It is unusual for a congregation to survive two ministers such as this, but their Presbyterian faith somehow persevered alongside an 18</w:t>
      </w:r>
      <w:r>
        <w:rPr>
          <w:sz w:val="32"/>
          <w:szCs w:val="32"/>
          <w:vertAlign w:val="superscript"/>
        </w:rPr>
        <w:t>th</w:t>
      </w:r>
      <w:r>
        <w:rPr>
          <w:sz w:val="32"/>
          <w:szCs w:val="32"/>
        </w:rPr>
        <w:t xml:space="preserve"> century understanding of the perils of alcoholism. A shift in their faith, from Presbyterian Calvinism to Congregationalism occurred following the Revolutionary War. The one hundred and ninety men from Peterborough who became Continental Army soldiers, lived and fought alongside other soldiers of many different religious beliefs. They returned to Peterborough less concerned about strict Calvinism and more interested in the more liberal faith of Congregationalism. </w:t>
      </w:r>
    </w:p>
    <w:p>
      <w:pPr>
        <w:pStyle w:val="Normal"/>
        <w:spacing w:lineRule="auto" w:line="240"/>
        <w:rPr>
          <w:b/>
          <w:bCs/>
          <w:sz w:val="32"/>
          <w:szCs w:val="32"/>
        </w:rPr>
      </w:pPr>
      <w:r>
        <w:rPr>
          <w:b/>
          <w:bCs/>
          <w:sz w:val="32"/>
          <w:szCs w:val="32"/>
        </w:rPr>
      </w:r>
    </w:p>
    <w:p>
      <w:pPr>
        <w:pStyle w:val="Normal"/>
        <w:spacing w:lineRule="auto" w:line="240"/>
        <w:rPr>
          <w:b/>
          <w:bCs/>
          <w:sz w:val="32"/>
          <w:szCs w:val="32"/>
        </w:rPr>
      </w:pPr>
      <w:r>
        <w:rPr>
          <w:b/>
          <w:bCs/>
          <w:sz w:val="32"/>
          <w:szCs w:val="32"/>
        </w:rPr>
        <w:t>ELIJAH DUNBAR</w:t>
      </w:r>
    </w:p>
    <w:p>
      <w:pPr>
        <w:pStyle w:val="Normal"/>
        <w:spacing w:lineRule="auto" w:line="240"/>
        <w:ind w:firstLine="720"/>
        <w:rPr>
          <w:sz w:val="32"/>
          <w:szCs w:val="32"/>
        </w:rPr>
      </w:pPr>
      <w:r>
        <w:rPr>
          <w:sz w:val="32"/>
          <w:szCs w:val="32"/>
        </w:rPr>
        <w:t xml:space="preserve">In 1799, Rev. Elijah Dunbar, a Congregationalist,  was called to be the settled minister. At his installation, several of the other ministers from New Hampshire and Massachusetts who spoke, soon became Unitarians, conversions which were occurring among many New England congregations. Dunbar was theologically liberal for his time, and leaned more toward congregational agreed upon covenant rather than rigid creed. During his ministry, communion was administered to the congregation by a Presbyterian minister. The PUUC communion set of glass cups on a silver tray can be found in the parish hall.  </w:t>
      </w:r>
    </w:p>
    <w:p>
      <w:pPr>
        <w:pStyle w:val="Normal"/>
        <w:spacing w:lineRule="auto" w:line="240"/>
        <w:ind w:firstLine="720"/>
        <w:rPr>
          <w:sz w:val="32"/>
          <w:szCs w:val="32"/>
        </w:rPr>
      </w:pPr>
      <w:r>
        <w:rPr>
          <w:sz w:val="32"/>
          <w:szCs w:val="32"/>
        </w:rPr>
        <w:t xml:space="preserve">The NH Religious Toleration Act was passed in 1819, which meant that towns could no longer tax its citizens for support of a minister. This meant that Elijah Dunbar was left with reduced means. Three years later, in 1822, his congregation numbered 200 members. One year later, 41 people who identified as staunch Presbyterian left, as the church clearly identified itself as Congregationalist. The Presbyterians later renamed themselves as Union Evangelical Church in 1856. At the same time, other members left to form a Baptist Church. A Methodist Church was organized in 1839. </w:t>
      </w:r>
    </w:p>
    <w:p>
      <w:pPr>
        <w:pStyle w:val="Normal"/>
        <w:spacing w:lineRule="auto" w:line="240"/>
        <w:ind w:firstLine="720"/>
        <w:rPr>
          <w:sz w:val="32"/>
          <w:szCs w:val="32"/>
        </w:rPr>
      </w:pPr>
      <w:r>
        <w:rPr>
          <w:sz w:val="32"/>
          <w:szCs w:val="32"/>
        </w:rPr>
        <w:t xml:space="preserve">Rev. Dunbar served the congregation through these tumultuous changes, but as the congregation became decidedly Unitarian, he was seen as being too theologically conservative. He preached his last sermon on February 27, 1827, and was retired by the congregation. He moved to Wilton. He served the congregation for 28 years. </w:t>
      </w:r>
    </w:p>
    <w:p>
      <w:pPr>
        <w:pStyle w:val="Normal"/>
        <w:spacing w:lineRule="auto" w:line="240"/>
        <w:ind w:firstLine="720"/>
        <w:rPr>
          <w:sz w:val="32"/>
          <w:szCs w:val="32"/>
        </w:rPr>
      </w:pPr>
      <w:r>
        <w:rPr>
          <w:sz w:val="32"/>
          <w:szCs w:val="32"/>
        </w:rPr>
      </w:r>
    </w:p>
    <w:p>
      <w:pPr>
        <w:pStyle w:val="Normal"/>
        <w:spacing w:lineRule="auto" w:line="240"/>
        <w:rPr>
          <w:sz w:val="32"/>
          <w:szCs w:val="32"/>
        </w:rPr>
      </w:pPr>
      <w:r>
        <w:rPr>
          <w:sz w:val="32"/>
          <w:szCs w:val="32"/>
        </w:rPr>
      </w:r>
    </w:p>
    <w:p>
      <w:pPr>
        <w:pStyle w:val="Normal"/>
        <w:spacing w:lineRule="auto" w:line="240"/>
        <w:rPr>
          <w:b/>
          <w:bCs/>
          <w:sz w:val="32"/>
          <w:szCs w:val="32"/>
        </w:rPr>
      </w:pPr>
      <w:r>
        <w:rPr>
          <w:b/>
          <w:bCs/>
          <w:sz w:val="32"/>
          <w:szCs w:val="32"/>
        </w:rPr>
        <w:t>ABIEL ABBOT</w:t>
      </w:r>
    </w:p>
    <w:p>
      <w:pPr>
        <w:pStyle w:val="Normal"/>
        <w:spacing w:lineRule="auto" w:line="240"/>
        <w:rPr>
          <w:rFonts w:ascii="Arial" w:hAnsi="Arial" w:cs="Arial"/>
          <w:sz w:val="28"/>
          <w:szCs w:val="28"/>
        </w:rPr>
      </w:pPr>
      <w:r>
        <w:rPr>
          <w:sz w:val="32"/>
          <w:szCs w:val="32"/>
        </w:rPr>
        <w:tab/>
      </w:r>
      <w:r>
        <w:rPr>
          <w:rFonts w:cs="Arial" w:ascii="Arial" w:hAnsi="Arial"/>
          <w:sz w:val="28"/>
          <w:szCs w:val="28"/>
        </w:rPr>
        <w:t xml:space="preserve">Abbot was born in Wilton, NH in 1765, educated at Harvard, and served the Congregational Church in Coventry, Connecticut before coming here. That church had forced him to leave because he was too liberal for them. His religious beliefs weren’t his only liberal ideas. He believed in being liberal with education, knowledge and learning. He had also been a tutor in Greek at Harvard, and had taught at Phillips Academy. He was settled at the Peterborough congregation on June 27, 1827, serving the congregation until 1848. </w:t>
      </w:r>
    </w:p>
    <w:p>
      <w:pPr>
        <w:pStyle w:val="Normal"/>
        <w:spacing w:lineRule="auto" w:line="240"/>
        <w:ind w:firstLine="720"/>
        <w:rPr>
          <w:rFonts w:ascii="Arial" w:hAnsi="Arial" w:cs="Arial"/>
          <w:sz w:val="28"/>
          <w:szCs w:val="28"/>
        </w:rPr>
      </w:pPr>
      <w:r>
        <w:rPr>
          <w:rFonts w:cs="Arial" w:ascii="Arial" w:hAnsi="Arial"/>
          <w:sz w:val="28"/>
          <w:szCs w:val="28"/>
        </w:rPr>
        <w:t xml:space="preserve">In 1827 the country was only 50 years old. There were no public schools or state college in New Hampshire. In order to have a strong democracy he believed in an equal opportunity for learning. </w:t>
      </w:r>
    </w:p>
    <w:p>
      <w:pPr>
        <w:pStyle w:val="Normal"/>
        <w:spacing w:lineRule="auto" w:line="240"/>
        <w:ind w:firstLine="720"/>
        <w:rPr>
          <w:rFonts w:ascii="Arial" w:hAnsi="Arial" w:cs="Arial"/>
          <w:sz w:val="28"/>
          <w:szCs w:val="28"/>
        </w:rPr>
      </w:pPr>
      <w:r>
        <w:rPr>
          <w:rFonts w:cs="Arial" w:ascii="Arial" w:hAnsi="Arial"/>
          <w:sz w:val="28"/>
          <w:szCs w:val="28"/>
        </w:rPr>
        <w:t xml:space="preserve">The choice of Dr. Abbot was fortuitous for the Society and for the town of Peterborough. His inclinations were scholarly, but he also became deeply involved in progressive improvement to town life. He started the first church school for the Society. He started a juvenile library, a shares based library, and a ministerial library. He saw the need for a town library that would be open to all, and so in 1833 he proposed at town meeting that a tax supported library be established to fulfill that vision. This Peterborough Library became the first tax supported library in America. As one of the first trustees of the library, he oversaw the printing of a catalog of all its books that was mailed to every family in town. Such was his democratic spirit. </w:t>
      </w:r>
    </w:p>
    <w:p>
      <w:pPr>
        <w:pStyle w:val="Normal"/>
        <w:spacing w:lineRule="auto" w:line="240"/>
        <w:ind w:firstLine="720"/>
        <w:rPr>
          <w:rFonts w:ascii="Arial" w:hAnsi="Arial" w:cs="Arial"/>
          <w:sz w:val="28"/>
          <w:szCs w:val="28"/>
        </w:rPr>
      </w:pPr>
      <w:r>
        <w:rPr>
          <w:rFonts w:cs="Arial" w:ascii="Arial" w:hAnsi="Arial"/>
          <w:sz w:val="28"/>
          <w:szCs w:val="28"/>
        </w:rPr>
        <w:t xml:space="preserve">Up until the founding of the Society’s first Sunday School in 1827, it was the custom of the children to gather once a year in the sanctuary to repeat whatever catechism was in current use. The Sunday school, on the other hand was held in the parish hall until religious education rooms were built in the 1970’s. </w:t>
      </w:r>
    </w:p>
    <w:p>
      <w:pPr>
        <w:pStyle w:val="Normal"/>
        <w:spacing w:lineRule="auto" w:line="240"/>
        <w:ind w:firstLine="720"/>
        <w:rPr>
          <w:rFonts w:ascii="Arial" w:hAnsi="Arial" w:cs="Arial"/>
          <w:sz w:val="28"/>
          <w:szCs w:val="28"/>
        </w:rPr>
      </w:pPr>
      <w:r>
        <w:rPr>
          <w:rFonts w:cs="Arial" w:ascii="Arial" w:hAnsi="Arial"/>
          <w:sz w:val="28"/>
          <w:szCs w:val="28"/>
        </w:rPr>
        <w:t xml:space="preserve">When he came to Peterborough in 1827, there was no secondary school, no high school, so he started one in the building where the GAR hall is on Grove Street. He also served on the school board. He tried to start a teacher’s college but was unsuccessful. </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ab/>
        <w:t>In 1827 the town was made up of farmers and manufacturers. There were 4 sawmills, 3 grist mills, 2 clothing mills, 1 bark mill, 1 tannery and one paper mill along the rivers. Peterborough grew things and made things.</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ab/>
        <w:t xml:space="preserve">But the town was somewhat isolated from new techniques in agriculture and manufacturing. So Abbot started the Lyceum as a way to bring in speakers on the cutting edge of new ideas on how to grow crops, raise livestock and make goods. The Lyceum continues to this day. </w:t>
      </w:r>
    </w:p>
    <w:p>
      <w:pPr>
        <w:pStyle w:val="Normal"/>
        <w:spacing w:lineRule="auto" w:line="240"/>
        <w:rPr>
          <w:rFonts w:ascii="Arial" w:hAnsi="Arial" w:cs="Arial"/>
          <w:sz w:val="28"/>
          <w:szCs w:val="28"/>
        </w:rPr>
      </w:pPr>
      <w:r>
        <w:rPr>
          <w:rFonts w:cs="Arial" w:ascii="Arial" w:hAnsi="Arial"/>
          <w:sz w:val="28"/>
          <w:szCs w:val="28"/>
        </w:rPr>
        <w:tab/>
        <w:t xml:space="preserve">His influence on the town was deep and lasting for centuries to come. He retired from parish ministry on September 9, 1848. </w:t>
      </w:r>
    </w:p>
    <w:p>
      <w:pPr>
        <w:pStyle w:val="Normal"/>
        <w:spacing w:lineRule="auto" w:line="240"/>
        <w:rPr>
          <w:rFonts w:ascii="Arial" w:hAnsi="Arial" w:cs="Arial"/>
          <w:sz w:val="28"/>
          <w:szCs w:val="28"/>
        </w:rPr>
      </w:pPr>
      <w:r>
        <w:rPr>
          <w:rFonts w:cs="Arial" w:ascii="Arial" w:hAnsi="Arial"/>
          <w:sz w:val="28"/>
          <w:szCs w:val="28"/>
        </w:rPr>
        <w:tab/>
        <w:t xml:space="preserve">The ministries of Elijah Dunbar, 28 years, and Abiel Abbot, 21 years, during such transitional times, proved to be the foundation for a strong congregation  that fondly remembers these two ministers. </w:t>
      </w:r>
    </w:p>
    <w:p>
      <w:pPr>
        <w:pStyle w:val="Normal"/>
        <w:spacing w:lineRule="auto" w:line="240"/>
        <w:rPr>
          <w:rFonts w:ascii="Arial" w:hAnsi="Arial" w:cs="Arial"/>
          <w:sz w:val="28"/>
          <w:szCs w:val="28"/>
        </w:rPr>
      </w:pPr>
      <w:r>
        <w:rPr>
          <w:rFonts w:cs="Arial" w:ascii="Arial" w:hAnsi="Arial"/>
          <w:sz w:val="28"/>
          <w:szCs w:val="28"/>
        </w:rPr>
        <w:tab/>
      </w:r>
    </w:p>
    <w:p>
      <w:pPr>
        <w:pStyle w:val="Normal"/>
        <w:spacing w:lineRule="auto" w:line="240"/>
        <w:rPr>
          <w:rFonts w:ascii="Arial" w:hAnsi="Arial" w:cs="Arial"/>
          <w:sz w:val="28"/>
          <w:szCs w:val="28"/>
        </w:rPr>
      </w:pPr>
      <w:r>
        <w:rPr>
          <w:rFonts w:cs="Arial" w:ascii="Arial" w:hAnsi="Arial"/>
          <w:sz w:val="28"/>
          <w:szCs w:val="28"/>
        </w:rPr>
        <w:tab/>
        <w:tab/>
        <w:tab/>
        <w:tab/>
        <w:tab/>
        <w:t>*****</w:t>
      </w:r>
    </w:p>
    <w:p>
      <w:pPr>
        <w:pStyle w:val="Normal"/>
        <w:spacing w:lineRule="auto" w:line="240"/>
        <w:rPr>
          <w:rFonts w:ascii="Arial" w:hAnsi="Arial" w:cs="Arial"/>
          <w:sz w:val="28"/>
          <w:szCs w:val="28"/>
        </w:rPr>
      </w:pPr>
      <w:r>
        <w:rPr>
          <w:rFonts w:cs="Arial" w:ascii="Arial" w:hAnsi="Arial"/>
          <w:b/>
          <w:bCs/>
          <w:sz w:val="28"/>
          <w:szCs w:val="28"/>
        </w:rPr>
        <w:t xml:space="preserve">Curtis Cutler </w:t>
      </w:r>
      <w:r>
        <w:rPr>
          <w:rFonts w:cs="Arial" w:ascii="Arial" w:hAnsi="Arial"/>
          <w:sz w:val="28"/>
          <w:szCs w:val="28"/>
        </w:rPr>
        <w:t xml:space="preserve">(Harvard 1829, Harvard Divinity School 1832), served as colleague with Dr. Abbot 1840-1848. </w:t>
      </w:r>
    </w:p>
    <w:p>
      <w:pPr>
        <w:pStyle w:val="Normal"/>
        <w:spacing w:lineRule="auto" w:line="240"/>
        <w:rPr>
          <w:rFonts w:ascii="Arial" w:hAnsi="Arial" w:cs="Arial"/>
          <w:sz w:val="28"/>
          <w:szCs w:val="28"/>
        </w:rPr>
      </w:pPr>
      <w:r>
        <w:rPr>
          <w:rFonts w:cs="Arial" w:ascii="Arial" w:hAnsi="Arial"/>
          <w:b/>
          <w:bCs/>
          <w:sz w:val="28"/>
          <w:szCs w:val="28"/>
        </w:rPr>
        <w:t xml:space="preserve">Liberty Billings </w:t>
      </w:r>
      <w:r>
        <w:rPr>
          <w:rFonts w:cs="Arial" w:ascii="Arial" w:hAnsi="Arial"/>
          <w:sz w:val="28"/>
          <w:szCs w:val="28"/>
        </w:rPr>
        <w:t>(Meadville theological School 1848) was ordained at Peterborough August 25, 1848 and remained two years. After pastorates at Ware, Bridgewater, CT, and Quincy, Illinois, he served in the Civil War as chaplain of the 4</w:t>
      </w:r>
      <w:r>
        <w:rPr>
          <w:rFonts w:cs="Arial" w:ascii="Arial" w:hAnsi="Arial"/>
          <w:sz w:val="28"/>
          <w:szCs w:val="28"/>
          <w:vertAlign w:val="superscript"/>
        </w:rPr>
        <w:t>th</w:t>
      </w:r>
      <w:r>
        <w:rPr>
          <w:rFonts w:cs="Arial" w:ascii="Arial" w:hAnsi="Arial"/>
          <w:sz w:val="28"/>
          <w:szCs w:val="28"/>
        </w:rPr>
        <w:t xml:space="preserve"> Regiment, New Hampshire Volunteer Infantry and as Lt. Colonel of the 33</w:t>
      </w:r>
      <w:r>
        <w:rPr>
          <w:rFonts w:cs="Arial" w:ascii="Arial" w:hAnsi="Arial"/>
          <w:sz w:val="28"/>
          <w:szCs w:val="28"/>
          <w:vertAlign w:val="superscript"/>
        </w:rPr>
        <w:t>rd</w:t>
      </w:r>
      <w:r>
        <w:rPr>
          <w:rFonts w:cs="Arial" w:ascii="Arial" w:hAnsi="Arial"/>
          <w:sz w:val="28"/>
          <w:szCs w:val="28"/>
        </w:rPr>
        <w:t xml:space="preserve"> Regiment of U.S. African American Troops. </w:t>
      </w:r>
    </w:p>
    <w:p>
      <w:pPr>
        <w:pStyle w:val="Normal"/>
        <w:spacing w:lineRule="auto" w:line="240"/>
        <w:rPr>
          <w:rFonts w:ascii="Arial" w:hAnsi="Arial" w:cs="Arial"/>
          <w:sz w:val="28"/>
          <w:szCs w:val="28"/>
        </w:rPr>
      </w:pPr>
      <w:r>
        <w:rPr>
          <w:rFonts w:cs="Arial" w:ascii="Arial" w:hAnsi="Arial"/>
          <w:b/>
          <w:bCs/>
          <w:sz w:val="28"/>
          <w:szCs w:val="28"/>
        </w:rPr>
        <w:t>Charles Robinson</w:t>
      </w:r>
      <w:r>
        <w:rPr>
          <w:rFonts w:cs="Arial" w:ascii="Arial" w:hAnsi="Arial"/>
          <w:sz w:val="28"/>
          <w:szCs w:val="28"/>
        </w:rPr>
        <w:t xml:space="preserve"> (Harvard 1818, Divinity School 1822) was President of Washington College, Maryland. After serving several churches he was installed at Peterborough December 4, 1851 and was settled here until 1860.</w:t>
      </w:r>
    </w:p>
    <w:p>
      <w:pPr>
        <w:pStyle w:val="Normal"/>
        <w:spacing w:lineRule="auto" w:line="240"/>
        <w:rPr>
          <w:rFonts w:ascii="Arial" w:hAnsi="Arial" w:cs="Arial"/>
          <w:sz w:val="28"/>
          <w:szCs w:val="28"/>
        </w:rPr>
      </w:pPr>
      <w:r>
        <w:rPr>
          <w:rFonts w:cs="Arial" w:ascii="Arial" w:hAnsi="Arial"/>
          <w:b/>
          <w:bCs/>
          <w:sz w:val="28"/>
          <w:szCs w:val="28"/>
        </w:rPr>
        <w:t xml:space="preserve">Charles Brace Ferry </w:t>
      </w:r>
      <w:r>
        <w:rPr>
          <w:rFonts w:cs="Arial" w:ascii="Arial" w:hAnsi="Arial"/>
          <w:sz w:val="28"/>
          <w:szCs w:val="28"/>
        </w:rPr>
        <w:t xml:space="preserve">(Meadville 1859) was ordained at Peterborough June 13, 1860, remaining until 1869. </w:t>
      </w:r>
    </w:p>
    <w:p>
      <w:pPr>
        <w:pStyle w:val="Normal"/>
        <w:spacing w:lineRule="auto" w:line="240"/>
        <w:rPr>
          <w:rFonts w:ascii="Arial" w:hAnsi="Arial" w:cs="Arial"/>
          <w:sz w:val="28"/>
          <w:szCs w:val="28"/>
        </w:rPr>
      </w:pPr>
      <w:r>
        <w:rPr>
          <w:rFonts w:cs="Arial" w:ascii="Arial" w:hAnsi="Arial"/>
          <w:b/>
          <w:bCs/>
          <w:sz w:val="28"/>
          <w:szCs w:val="28"/>
        </w:rPr>
        <w:t xml:space="preserve">Isaac Francis Porter </w:t>
      </w:r>
      <w:r>
        <w:rPr>
          <w:rFonts w:cs="Arial" w:ascii="Arial" w:hAnsi="Arial"/>
          <w:sz w:val="28"/>
          <w:szCs w:val="28"/>
        </w:rPr>
        <w:t xml:space="preserve">(Colgate 1865, Meadville 1868) a Civil War soldier, was ordained at Princeton, Illinois. He was installed at Peterborough June 8, 1870, remaining only two years. His parishioners took sides both for and against him. </w:t>
      </w:r>
    </w:p>
    <w:p>
      <w:pPr>
        <w:pStyle w:val="Normal"/>
        <w:spacing w:lineRule="auto" w:line="240"/>
        <w:rPr>
          <w:rFonts w:ascii="Arial" w:hAnsi="Arial" w:cs="Arial"/>
          <w:sz w:val="28"/>
          <w:szCs w:val="28"/>
        </w:rPr>
      </w:pPr>
      <w:r>
        <w:rPr>
          <w:rFonts w:cs="Arial" w:ascii="Arial" w:hAnsi="Arial"/>
          <w:b/>
          <w:bCs/>
          <w:sz w:val="28"/>
          <w:szCs w:val="28"/>
        </w:rPr>
        <w:t>Abraham Willard Jackson</w:t>
      </w:r>
      <w:r>
        <w:rPr>
          <w:rFonts w:cs="Arial" w:ascii="Arial" w:hAnsi="Arial"/>
          <w:sz w:val="28"/>
          <w:szCs w:val="28"/>
        </w:rPr>
        <w:t xml:space="preserve"> </w:t>
      </w:r>
      <w:r>
        <w:rPr>
          <w:rFonts w:cs="Arial" w:ascii="Arial" w:hAnsi="Arial"/>
          <w:b/>
          <w:bCs/>
          <w:sz w:val="28"/>
          <w:szCs w:val="28"/>
        </w:rPr>
        <w:t xml:space="preserve">D.D. </w:t>
      </w:r>
      <w:r>
        <w:rPr>
          <w:rFonts w:cs="Arial" w:ascii="Arial" w:hAnsi="Arial"/>
          <w:sz w:val="28"/>
          <w:szCs w:val="28"/>
        </w:rPr>
        <w:t xml:space="preserve">(Colby 1869, Harvard Divinity School 1872), one of the most outstanding ministers to serve the congregation, was a Captain in Colonel Thomas Wentworth Higginson’s African American Regiment  in the Civil War. He was ordained at Peterborough January 2, 1873 and remained here 1881. During his pastorate the chapel was built. The Peterborough High School was started and he served on the school committee. Jackson also taught philosophy at Meadville, and wrote a biography of the British Unitarian, James Martineau. While Dr. Jackson was in the congregation Mr. Eben Wilson Jones began his fifty year service as the clerk of the Congregation, 1880-1939. Mr. Jones, who kept a record of attendance, reported that in 1880 “about 150 to 200 people commonly were present on Sunday mornings. On frequent special occasions the sanctuary was filled to capacity, a testimony to the ministry of Dr. Jackson.” </w:t>
      </w:r>
    </w:p>
    <w:p>
      <w:pPr>
        <w:pStyle w:val="Normal"/>
        <w:spacing w:lineRule="auto" w:line="240"/>
        <w:rPr>
          <w:rFonts w:ascii="Arial" w:hAnsi="Arial" w:cs="Arial"/>
          <w:sz w:val="28"/>
          <w:szCs w:val="28"/>
        </w:rPr>
      </w:pPr>
      <w:r>
        <w:rPr>
          <w:rFonts w:cs="Arial" w:ascii="Arial" w:hAnsi="Arial"/>
          <w:b/>
          <w:bCs/>
          <w:sz w:val="28"/>
          <w:szCs w:val="28"/>
        </w:rPr>
        <w:t xml:space="preserve">William Henry Wallbridge </w:t>
      </w:r>
      <w:r>
        <w:rPr>
          <w:rFonts w:cs="Arial" w:ascii="Arial" w:hAnsi="Arial"/>
          <w:sz w:val="28"/>
          <w:szCs w:val="28"/>
        </w:rPr>
        <w:t>was installed as minister on October 3, 1881, remaining until 1884. He had been a soldier of the 16</w:t>
      </w:r>
      <w:r>
        <w:rPr>
          <w:rFonts w:cs="Arial" w:ascii="Arial" w:hAnsi="Arial"/>
          <w:sz w:val="28"/>
          <w:szCs w:val="28"/>
          <w:vertAlign w:val="superscript"/>
        </w:rPr>
        <w:t>th</w:t>
      </w:r>
      <w:r>
        <w:rPr>
          <w:rFonts w:cs="Arial" w:ascii="Arial" w:hAnsi="Arial"/>
          <w:sz w:val="28"/>
          <w:szCs w:val="28"/>
        </w:rPr>
        <w:t xml:space="preserve"> Massachusetts Battery in the Civil War. The weekly offering of contributions was adopted while he was here. He then moved to Rochester NH, and was also a representative in the state legislature. </w:t>
      </w:r>
    </w:p>
    <w:p>
      <w:pPr>
        <w:pStyle w:val="Normal"/>
        <w:spacing w:lineRule="auto" w:line="240"/>
        <w:rPr>
          <w:rFonts w:ascii="Arial" w:hAnsi="Arial" w:cs="Arial"/>
          <w:sz w:val="28"/>
          <w:szCs w:val="28"/>
        </w:rPr>
      </w:pPr>
      <w:r>
        <w:rPr>
          <w:rFonts w:cs="Arial" w:ascii="Arial" w:hAnsi="Arial"/>
          <w:b/>
          <w:bCs/>
          <w:sz w:val="28"/>
          <w:szCs w:val="28"/>
        </w:rPr>
        <w:t xml:space="preserve">George Elmer Littlefied, </w:t>
      </w:r>
      <w:r>
        <w:rPr>
          <w:rFonts w:cs="Arial" w:ascii="Arial" w:hAnsi="Arial"/>
          <w:sz w:val="28"/>
          <w:szCs w:val="28"/>
        </w:rPr>
        <w:t>1894-1897,</w:t>
      </w:r>
      <w:r>
        <w:rPr>
          <w:rFonts w:cs="Arial" w:ascii="Arial" w:hAnsi="Arial"/>
          <w:b/>
          <w:bCs/>
          <w:sz w:val="28"/>
          <w:szCs w:val="28"/>
        </w:rPr>
        <w:t xml:space="preserve"> </w:t>
      </w:r>
      <w:r>
        <w:rPr>
          <w:rFonts w:cs="Arial" w:ascii="Arial" w:hAnsi="Arial"/>
          <w:sz w:val="28"/>
          <w:szCs w:val="28"/>
        </w:rPr>
        <w:t xml:space="preserve">is remembered as being more interested in the social side of the congregation than in intellectual and spiritual matters. He and his wife did much entertaining. Under his enthusiastic leadership the sanctuary was remodeled. He and his wife were thought highly enough that the Ladies Social and Benevolent Society presented portraits of Mr. and Mrs. Littlefield to be displayed in the building. </w:t>
      </w:r>
    </w:p>
    <w:p>
      <w:pPr>
        <w:pStyle w:val="Normal"/>
        <w:spacing w:lineRule="auto" w:line="240"/>
        <w:rPr>
          <w:rFonts w:ascii="Arial" w:hAnsi="Arial" w:cs="Arial"/>
          <w:sz w:val="28"/>
          <w:szCs w:val="28"/>
        </w:rPr>
      </w:pPr>
      <w:r>
        <w:rPr>
          <w:rFonts w:cs="Arial" w:ascii="Arial" w:hAnsi="Arial"/>
          <w:b/>
          <w:bCs/>
          <w:sz w:val="28"/>
          <w:szCs w:val="28"/>
        </w:rPr>
        <w:t xml:space="preserve">Wendell Phillips Elkins </w:t>
      </w:r>
      <w:r>
        <w:rPr>
          <w:rFonts w:cs="Arial" w:ascii="Arial" w:hAnsi="Arial"/>
          <w:sz w:val="28"/>
          <w:szCs w:val="28"/>
        </w:rPr>
        <w:t xml:space="preserve">(Harvard 1881, Divinity School 1894), was minister in Peterborough from March 20, 1898 to October 1, 1899. He presented himself as a scholar and attracted a considerable following. He was deeply conscientious, but caused considerable unrest in the congregation because of his belief in Apostolic succession. After his resignation he took orders in the Episcopal faith. </w:t>
      </w:r>
    </w:p>
    <w:p>
      <w:pPr>
        <w:pStyle w:val="Normal"/>
        <w:spacing w:lineRule="auto" w:line="240"/>
        <w:rPr>
          <w:rFonts w:ascii="Arial" w:hAnsi="Arial" w:cs="Arial"/>
          <w:sz w:val="28"/>
          <w:szCs w:val="28"/>
        </w:rPr>
      </w:pPr>
      <w:r>
        <w:rPr>
          <w:rFonts w:cs="Arial" w:ascii="Arial" w:hAnsi="Arial"/>
          <w:b/>
          <w:bCs/>
          <w:sz w:val="28"/>
          <w:szCs w:val="28"/>
        </w:rPr>
        <w:t xml:space="preserve">William Henry Branigan </w:t>
      </w:r>
      <w:r>
        <w:rPr>
          <w:rFonts w:cs="Arial" w:ascii="Arial" w:hAnsi="Arial"/>
          <w:sz w:val="28"/>
          <w:szCs w:val="28"/>
        </w:rPr>
        <w:t>(Harvard Divinity School 1884) served several churches in Massachusetts before coming to serve Peterborough from June 8, 1900 to October 31, 1912. Previous to his coming here it was the custom of the congregation, as in many other New England congregations, to turn and face the choir (who were up in the balcony), during the singing of hymns. The custom arose two or three centuries ago when few congregations possessed hymnals. One of the deacons would be chosen to lead the singing. Mr. Branigan did not like to have his audience rise and turn their backs to him, and so one Sunday morning asked the congregation to thereafter face the pulpit while singing. This displeased the congregation and it is said that one man never returned to worship after that Sunday!</w:t>
      </w:r>
    </w:p>
    <w:p>
      <w:pPr>
        <w:pStyle w:val="Normal"/>
        <w:spacing w:lineRule="auto" w:line="240"/>
        <w:rPr>
          <w:rFonts w:ascii="Arial" w:hAnsi="Arial" w:cs="Arial"/>
          <w:sz w:val="28"/>
          <w:szCs w:val="28"/>
        </w:rPr>
      </w:pPr>
      <w:r>
        <w:rPr>
          <w:rFonts w:cs="Arial" w:ascii="Arial" w:hAnsi="Arial"/>
          <w:b/>
          <w:bCs/>
          <w:sz w:val="28"/>
          <w:szCs w:val="28"/>
        </w:rPr>
        <w:t xml:space="preserve">Samuel Louis Elberfeld </w:t>
      </w:r>
      <w:r>
        <w:rPr>
          <w:rFonts w:cs="Arial" w:ascii="Arial" w:hAnsi="Arial"/>
          <w:sz w:val="28"/>
          <w:szCs w:val="28"/>
        </w:rPr>
        <w:t xml:space="preserve">(Meadville 1895), had previously served congregations in Illinois, Massachusetts and New Hampshire before coming to Peterborough in January 1913 and staying until March 1916. While here the congregation adopted the custom of having a different preacher each Sunday during July and August. </w:t>
      </w:r>
    </w:p>
    <w:p>
      <w:pPr>
        <w:pStyle w:val="Normal"/>
        <w:spacing w:lineRule="auto" w:line="240"/>
        <w:rPr>
          <w:rFonts w:ascii="Arial" w:hAnsi="Arial" w:cs="Arial"/>
          <w:sz w:val="28"/>
          <w:szCs w:val="28"/>
        </w:rPr>
      </w:pPr>
      <w:r>
        <w:rPr>
          <w:rFonts w:cs="Arial" w:ascii="Arial" w:hAnsi="Arial"/>
          <w:b/>
          <w:bCs/>
          <w:sz w:val="28"/>
          <w:szCs w:val="28"/>
        </w:rPr>
        <w:t xml:space="preserve">George Francis Patterson D.D </w:t>
      </w:r>
      <w:r>
        <w:rPr>
          <w:rFonts w:cs="Arial" w:ascii="Arial" w:hAnsi="Arial"/>
          <w:sz w:val="28"/>
          <w:szCs w:val="28"/>
        </w:rPr>
        <w:t xml:space="preserve">(Lombard College and University of Chicago), was ordained as a Universalist minister, served the Universalist congregation in Rochester, Minnesota, and then took joint appointment with the Unitarians serving the Unitarian congregation in Kalamazoo, Michigan. He was installed in Peterborough in 1917, serving for two years until 1919. While here, he suggested that during the singing of the first hymn, the congregation face the choir, and when singing the last hymn, face the pulpit. This custom was followed for a dozen years or so, undoubtedly as an attempt to resolve the controversy created by Rev. Branigan. When the sanctuary was redecorated the choir was seated in the front to the right of the chancel which ended the practice of the congregation facing the back of congregation. Patterson worked for many years for the American Unitarian Association before becoming Dean at Starr King School for the Ministry. </w:t>
      </w:r>
    </w:p>
    <w:p>
      <w:pPr>
        <w:pStyle w:val="Normal"/>
        <w:spacing w:lineRule="auto" w:line="240"/>
        <w:rPr>
          <w:rFonts w:ascii="Arial" w:hAnsi="Arial" w:cs="Arial"/>
          <w:sz w:val="28"/>
          <w:szCs w:val="28"/>
        </w:rPr>
      </w:pPr>
      <w:r>
        <w:rPr>
          <w:rFonts w:cs="Arial" w:ascii="Arial" w:hAnsi="Arial"/>
          <w:b/>
          <w:bCs/>
          <w:sz w:val="28"/>
          <w:szCs w:val="28"/>
        </w:rPr>
        <w:t xml:space="preserve">Wilton Edson Cross </w:t>
      </w:r>
      <w:r>
        <w:rPr>
          <w:rFonts w:cs="Arial" w:ascii="Arial" w:hAnsi="Arial"/>
          <w:sz w:val="28"/>
          <w:szCs w:val="28"/>
        </w:rPr>
        <w:t xml:space="preserve">(Benton School of Law 1915, Meadville 1918) was installed at Peterborough in June 1919, remaining until September 1921. </w:t>
      </w:r>
    </w:p>
    <w:p>
      <w:pPr>
        <w:pStyle w:val="Normal"/>
        <w:spacing w:lineRule="auto" w:line="240"/>
        <w:rPr>
          <w:rFonts w:ascii="Arial" w:hAnsi="Arial" w:cs="Arial"/>
          <w:sz w:val="28"/>
          <w:szCs w:val="28"/>
        </w:rPr>
      </w:pPr>
      <w:r>
        <w:rPr>
          <w:rFonts w:cs="Arial" w:ascii="Arial" w:hAnsi="Arial"/>
          <w:b/>
          <w:bCs/>
          <w:sz w:val="28"/>
          <w:szCs w:val="28"/>
        </w:rPr>
        <w:t xml:space="preserve">Arthur Harmon Winn </w:t>
      </w:r>
      <w:r>
        <w:rPr>
          <w:rFonts w:cs="Arial" w:ascii="Arial" w:hAnsi="Arial"/>
          <w:sz w:val="28"/>
          <w:szCs w:val="28"/>
        </w:rPr>
        <w:t xml:space="preserve">(Union 1897, Harvard Divinity School 1900) came to Peterborough in January 1922, remaining until 1927. He was the first minister to occupy the parsonage on Pine Street.  Mr. Winn was a thoughtful scholar and interesting preacher and was much appreciated during his ministry. He followed with ministries in Flint, Seattle, Houston, and Miami. </w:t>
      </w:r>
    </w:p>
    <w:p>
      <w:pPr>
        <w:pStyle w:val="Normal"/>
        <w:spacing w:lineRule="auto" w:line="240"/>
        <w:rPr>
          <w:rFonts w:ascii="Arial" w:hAnsi="Arial" w:cs="Arial"/>
          <w:sz w:val="28"/>
          <w:szCs w:val="28"/>
        </w:rPr>
      </w:pPr>
      <w:r>
        <w:rPr>
          <w:rFonts w:cs="Arial" w:ascii="Arial" w:hAnsi="Arial"/>
          <w:b/>
          <w:bCs/>
          <w:sz w:val="28"/>
          <w:szCs w:val="28"/>
        </w:rPr>
        <w:t xml:space="preserve">Robert Jules Raible </w:t>
      </w:r>
      <w:r>
        <w:rPr>
          <w:rFonts w:cs="Arial" w:ascii="Arial" w:hAnsi="Arial"/>
          <w:sz w:val="28"/>
          <w:szCs w:val="28"/>
        </w:rPr>
        <w:t xml:space="preserve">(University of Kentucky 1921, Harvard Divinity School 1925) was installed in Peterborough  in October of 1928  remaining until 1932. </w:t>
      </w:r>
    </w:p>
    <w:p>
      <w:pPr>
        <w:pStyle w:val="Normal"/>
        <w:spacing w:lineRule="auto" w:line="240"/>
        <w:rPr>
          <w:rFonts w:ascii="Arial" w:hAnsi="Arial" w:cs="Arial"/>
          <w:sz w:val="28"/>
          <w:szCs w:val="28"/>
        </w:rPr>
      </w:pPr>
      <w:r>
        <w:rPr>
          <w:rFonts w:cs="Arial" w:ascii="Arial" w:hAnsi="Arial"/>
          <w:b/>
          <w:bCs/>
          <w:sz w:val="28"/>
          <w:szCs w:val="28"/>
        </w:rPr>
        <w:t>Richard Allen Day</w:t>
      </w:r>
      <w:r>
        <w:rPr>
          <w:rFonts w:cs="Arial" w:ascii="Arial" w:hAnsi="Arial"/>
          <w:sz w:val="28"/>
          <w:szCs w:val="28"/>
        </w:rPr>
        <w:t xml:space="preserve"> (Meadville 1927) was installed at Peterborough in September of 1932 and was minister for eight years until 1940. He then supplied preaching at Unitarian congregations in Francestown and Dublin, NH. </w:t>
      </w:r>
    </w:p>
    <w:p>
      <w:pPr>
        <w:pStyle w:val="Normal"/>
        <w:spacing w:lineRule="auto" w:line="240"/>
        <w:rPr>
          <w:rFonts w:ascii="Arial" w:hAnsi="Arial" w:cs="Arial"/>
          <w:sz w:val="28"/>
          <w:szCs w:val="28"/>
        </w:rPr>
      </w:pPr>
      <w:r>
        <w:rPr>
          <w:rFonts w:cs="Arial" w:ascii="Arial" w:hAnsi="Arial"/>
          <w:b/>
          <w:bCs/>
          <w:sz w:val="28"/>
          <w:szCs w:val="28"/>
        </w:rPr>
        <w:t xml:space="preserve">Arthur Bryant Whitney </w:t>
      </w:r>
      <w:r>
        <w:rPr>
          <w:rFonts w:cs="Arial" w:ascii="Arial" w:hAnsi="Arial"/>
          <w:sz w:val="28"/>
          <w:szCs w:val="28"/>
        </w:rPr>
        <w:t xml:space="preserve">(Tufts 1899, Harvard Divinity School 1902) served congregations in New Jersey, Maine, and Massachusetts before being installed in Peterborough in September 1941, remaining until 1946. </w:t>
      </w:r>
    </w:p>
    <w:p>
      <w:pPr>
        <w:pStyle w:val="Normal"/>
        <w:spacing w:lineRule="auto" w:line="240"/>
        <w:rPr>
          <w:rFonts w:ascii="Arial" w:hAnsi="Arial" w:cs="Arial"/>
          <w:sz w:val="28"/>
          <w:szCs w:val="28"/>
        </w:rPr>
      </w:pPr>
      <w:r>
        <w:rPr>
          <w:rFonts w:cs="Arial" w:ascii="Arial" w:hAnsi="Arial"/>
          <w:b/>
          <w:bCs/>
          <w:sz w:val="28"/>
          <w:szCs w:val="28"/>
        </w:rPr>
        <w:t xml:space="preserve">Robert Lee Zoerheide </w:t>
      </w:r>
      <w:r>
        <w:rPr>
          <w:rFonts w:cs="Arial" w:ascii="Arial" w:hAnsi="Arial"/>
          <w:sz w:val="28"/>
          <w:szCs w:val="28"/>
        </w:rPr>
        <w:t xml:space="preserve">(Western Michigan College 1940, Meadville 1943), was settled as the minister at Peterborough from October 1946 through 1952. </w:t>
      </w:r>
    </w:p>
    <w:p>
      <w:pPr>
        <w:pStyle w:val="Normal"/>
        <w:spacing w:lineRule="auto" w:line="240"/>
        <w:rPr>
          <w:rFonts w:ascii="Arial" w:hAnsi="Arial" w:cs="Arial"/>
          <w:sz w:val="28"/>
          <w:szCs w:val="28"/>
        </w:rPr>
      </w:pPr>
      <w:r>
        <w:rPr>
          <w:rFonts w:cs="Arial" w:ascii="Arial" w:hAnsi="Arial"/>
          <w:b/>
          <w:bCs/>
          <w:sz w:val="28"/>
          <w:szCs w:val="28"/>
        </w:rPr>
        <w:t>Mason Fletcher McGinness</w:t>
      </w:r>
      <w:r>
        <w:rPr>
          <w:rFonts w:cs="Arial" w:ascii="Arial" w:hAnsi="Arial"/>
          <w:sz w:val="28"/>
          <w:szCs w:val="28"/>
        </w:rPr>
        <w:t xml:space="preserve"> (Tufts 1939) was installed as minister in September 1952, and served until 1955.</w:t>
      </w:r>
    </w:p>
    <w:p>
      <w:pPr>
        <w:pStyle w:val="Normal"/>
        <w:spacing w:lineRule="auto" w:line="240"/>
        <w:rPr>
          <w:rFonts w:ascii="Arial" w:hAnsi="Arial" w:cs="Arial"/>
          <w:sz w:val="28"/>
          <w:szCs w:val="28"/>
        </w:rPr>
      </w:pPr>
      <w:r>
        <w:rPr>
          <w:rFonts w:cs="Arial" w:ascii="Arial" w:hAnsi="Arial"/>
          <w:b/>
          <w:bCs/>
          <w:sz w:val="28"/>
          <w:szCs w:val="28"/>
        </w:rPr>
        <w:t xml:space="preserve">David Parke Ph.D  </w:t>
      </w:r>
      <w:r>
        <w:rPr>
          <w:rFonts w:cs="Arial" w:ascii="Arial" w:hAnsi="Arial"/>
          <w:sz w:val="28"/>
          <w:szCs w:val="28"/>
        </w:rPr>
        <w:t xml:space="preserve">served from 1955-1960. Parke founded and was the President of the short-lived Monadnock Community College in 1960, centered in Peterborough. </w:t>
      </w:r>
    </w:p>
    <w:p>
      <w:pPr>
        <w:pStyle w:val="Normal"/>
        <w:spacing w:lineRule="auto" w:line="240"/>
        <w:rPr>
          <w:rFonts w:ascii="Arial" w:hAnsi="Arial" w:cs="Arial"/>
          <w:sz w:val="28"/>
          <w:szCs w:val="28"/>
        </w:rPr>
      </w:pPr>
      <w:r>
        <w:rPr>
          <w:rFonts w:cs="Arial" w:ascii="Arial" w:hAnsi="Arial"/>
          <w:b/>
          <w:bCs/>
          <w:sz w:val="28"/>
          <w:szCs w:val="28"/>
        </w:rPr>
        <w:t xml:space="preserve">Edward Smith </w:t>
      </w:r>
      <w:r>
        <w:rPr>
          <w:rFonts w:cs="Arial" w:ascii="Arial" w:hAnsi="Arial"/>
          <w:sz w:val="28"/>
          <w:szCs w:val="28"/>
        </w:rPr>
        <w:t>served from 1960-1966. Smith started a town drop-in center for teens in the dining room of PUUC in 1966 in response to an emergency situation.</w:t>
      </w:r>
    </w:p>
    <w:p>
      <w:pPr>
        <w:pStyle w:val="Normal"/>
        <w:spacing w:lineRule="auto" w:line="240"/>
        <w:rPr>
          <w:rFonts w:ascii="Arial" w:hAnsi="Arial" w:cs="Arial"/>
          <w:sz w:val="28"/>
          <w:szCs w:val="28"/>
        </w:rPr>
      </w:pPr>
      <w:r>
        <w:rPr>
          <w:rFonts w:cs="Arial" w:ascii="Arial" w:hAnsi="Arial"/>
          <w:b/>
          <w:bCs/>
          <w:sz w:val="28"/>
          <w:szCs w:val="28"/>
        </w:rPr>
        <w:t xml:space="preserve">Theodore Shokes </w:t>
      </w:r>
      <w:r>
        <w:rPr>
          <w:rFonts w:cs="Arial" w:ascii="Arial" w:hAnsi="Arial"/>
          <w:sz w:val="28"/>
          <w:szCs w:val="28"/>
        </w:rPr>
        <w:t>served from 1966 to 1969.</w:t>
      </w:r>
    </w:p>
    <w:p>
      <w:pPr>
        <w:pStyle w:val="Normal"/>
        <w:spacing w:lineRule="auto" w:line="240"/>
        <w:rPr>
          <w:rFonts w:ascii="Arial" w:hAnsi="Arial" w:cs="Arial"/>
          <w:sz w:val="28"/>
          <w:szCs w:val="28"/>
        </w:rPr>
      </w:pPr>
      <w:r>
        <w:rPr>
          <w:rFonts w:cs="Arial" w:ascii="Arial" w:hAnsi="Arial"/>
          <w:b/>
          <w:bCs/>
          <w:sz w:val="28"/>
          <w:szCs w:val="28"/>
        </w:rPr>
        <w:t xml:space="preserve">David Van Strien </w:t>
      </w:r>
      <w:r>
        <w:rPr>
          <w:rFonts w:cs="Arial" w:ascii="Arial" w:hAnsi="Arial"/>
          <w:sz w:val="28"/>
          <w:szCs w:val="28"/>
        </w:rPr>
        <w:t xml:space="preserve">served from 1969-1989. He was instrumental in re-creating the Monadnock Summer Lyceum. The honor of Minister Emeritus was bestowed upon him by the congregation. His ministry was often controversial due to his leadership in the group, UU’s For Peace in the Middle East, and his many letters to the editor criticizing Israel. During the 1990’s, he was forced to leave the NH-Vt. UU Ministers’ Association due to a conflict with his successor, David Usher. </w:t>
      </w:r>
    </w:p>
    <w:p>
      <w:pPr>
        <w:pStyle w:val="Normal"/>
        <w:spacing w:lineRule="auto" w:line="240"/>
        <w:rPr>
          <w:sz w:val="32"/>
          <w:szCs w:val="32"/>
        </w:rPr>
      </w:pPr>
      <w:r>
        <w:rPr>
          <w:sz w:val="32"/>
          <w:szCs w:val="32"/>
        </w:rPr>
        <w:tab/>
        <w:t xml:space="preserve">Rev. Van Strien  had been serving as a UUA Trustee, and noted that he had “come into some contention” with the UUA over misappropriation of funds that should have been designated for clergy in need. He seems to have succeeded in obtaining a pledge from the UUA to pay the funds back. He had served many terms on the UUA Board and the NH-VT Board. </w:t>
      </w:r>
    </w:p>
    <w:p>
      <w:pPr>
        <w:pStyle w:val="Normal"/>
        <w:spacing w:lineRule="auto" w:line="240"/>
        <w:rPr>
          <w:sz w:val="32"/>
          <w:szCs w:val="32"/>
        </w:rPr>
      </w:pPr>
      <w:r>
        <w:rPr>
          <w:sz w:val="32"/>
          <w:szCs w:val="32"/>
        </w:rPr>
        <w:tab/>
        <w:t xml:space="preserve">Rev. Van Strien lifted up some of the highlights from his twenty year service in the 1989 annual reports. The building had a complete restoration with new slate roof, new foundation, new carpet, new bathrooms, new furnace and gold leafing on the dome. He noted that when he arrived in 1969, the newspaper editor described the building activity as a “mausoleum”, but which now hums with human activity. The finances have gone from “precarious” to fiscally sound. He thanked Thelma Clark for her many decades as treasurer and nursery caregiver. </w:t>
      </w:r>
    </w:p>
    <w:p>
      <w:pPr>
        <w:pStyle w:val="Normal"/>
        <w:spacing w:lineRule="auto" w:line="240"/>
        <w:rPr>
          <w:sz w:val="32"/>
          <w:szCs w:val="32"/>
        </w:rPr>
      </w:pPr>
      <w:r>
        <w:rPr>
          <w:sz w:val="32"/>
          <w:szCs w:val="32"/>
        </w:rPr>
        <w:tab/>
        <w:t xml:space="preserve">He listed several social concerns issues and new ventures during his tenure: A food co-op; Visiting Nurse Clinics; Supporting a Nuclear Freeze, and challenging the Viet Nam War; Support to AA groups; Supporting women’s rights. He reflected that he regretted running for the NH House because it would have taken too much of his time. He felt disappointed that a teen youth program never developed. He was proud to have been instrumental in re-establishing the Lyceum. Despite the controversy and occasional embarrassment to the congregation, he had no regrets over his involvement with UU’s For Justice In The Middle East. He thanked his wife, Karin Van Strien for her support. “These have been good years for Karin and me.” His ministry was the second longest of any minister in the history of the congregation. </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b/>
          <w:bCs/>
          <w:sz w:val="28"/>
          <w:szCs w:val="28"/>
        </w:rPr>
        <w:t xml:space="preserve">John Kolbjornsen </w:t>
      </w:r>
      <w:r>
        <w:rPr>
          <w:rFonts w:cs="Arial" w:ascii="Arial" w:hAnsi="Arial"/>
          <w:sz w:val="28"/>
          <w:szCs w:val="28"/>
        </w:rPr>
        <w:t xml:space="preserve">served as an interim minister from 1989-1990. He had served several previous UU congregations and was a stalwart supporter of civil rights. </w:t>
      </w:r>
    </w:p>
    <w:p>
      <w:pPr>
        <w:pStyle w:val="Normal"/>
        <w:spacing w:lineRule="auto" w:line="240"/>
        <w:rPr>
          <w:rFonts w:ascii="Arial" w:hAnsi="Arial" w:cs="Arial"/>
          <w:sz w:val="28"/>
          <w:szCs w:val="28"/>
        </w:rPr>
      </w:pPr>
      <w:r>
        <w:rPr>
          <w:rFonts w:cs="Arial" w:ascii="Arial" w:hAnsi="Arial"/>
          <w:b/>
          <w:bCs/>
          <w:sz w:val="28"/>
          <w:szCs w:val="28"/>
        </w:rPr>
        <w:t xml:space="preserve">David Usher </w:t>
      </w:r>
      <w:r>
        <w:rPr>
          <w:rFonts w:cs="Arial" w:ascii="Arial" w:hAnsi="Arial"/>
          <w:sz w:val="28"/>
          <w:szCs w:val="28"/>
        </w:rPr>
        <w:t xml:space="preserve">(Andover -Newton D.Min) served from 1990-1999. Usher was a dynamic, charismatic preacher and the congregation and religious education enrollment grew dramatically during his pastorate. Membership reached 225+ adults and 80+ children, quite possibly the highest in the history of the congregation. Usher was originally from Australia and had previously served congregations in England. He and the Standing Committee were the targets of disgruntled congregation members, members who were eventually removed from membership. He served as President of the International Council of UUs. He also served on the MATS board and the board of Peterborough Players. His was the sixth longest ministry since 1825. </w:t>
      </w:r>
    </w:p>
    <w:p>
      <w:pPr>
        <w:pStyle w:val="Normal"/>
        <w:spacing w:lineRule="auto" w:line="240"/>
        <w:rPr>
          <w:rFonts w:ascii="Arial" w:hAnsi="Arial" w:cs="Arial"/>
          <w:sz w:val="28"/>
          <w:szCs w:val="28"/>
        </w:rPr>
      </w:pPr>
      <w:r>
        <w:rPr>
          <w:rFonts w:cs="Arial" w:ascii="Arial" w:hAnsi="Arial"/>
          <w:b/>
          <w:bCs/>
          <w:sz w:val="28"/>
          <w:szCs w:val="28"/>
        </w:rPr>
        <w:t xml:space="preserve">Robert Nace </w:t>
      </w:r>
      <w:r>
        <w:rPr>
          <w:rFonts w:cs="Arial" w:ascii="Arial" w:hAnsi="Arial"/>
          <w:sz w:val="28"/>
          <w:szCs w:val="28"/>
        </w:rPr>
        <w:t>served the congregation as interim minister for one year. He was a retired congregational minister.</w:t>
      </w:r>
    </w:p>
    <w:p>
      <w:pPr>
        <w:pStyle w:val="Normal"/>
        <w:spacing w:lineRule="auto" w:line="240"/>
        <w:rPr>
          <w:rFonts w:ascii="Arial" w:hAnsi="Arial" w:cs="Arial"/>
          <w:sz w:val="28"/>
          <w:szCs w:val="28"/>
        </w:rPr>
      </w:pPr>
      <w:r>
        <w:rPr>
          <w:rFonts w:cs="Arial" w:ascii="Arial" w:hAnsi="Arial"/>
          <w:b/>
          <w:bCs/>
          <w:sz w:val="28"/>
          <w:szCs w:val="28"/>
        </w:rPr>
        <w:t xml:space="preserve">Sarah Clark </w:t>
      </w:r>
      <w:r>
        <w:rPr>
          <w:rFonts w:cs="Arial" w:ascii="Arial" w:hAnsi="Arial"/>
          <w:sz w:val="28"/>
          <w:szCs w:val="28"/>
        </w:rPr>
        <w:t xml:space="preserve">served from 2000-2005. She was instrumental in motivating the congregation to start the community suppers, and to declare themselves a Welcoming Congregation. The rainbow flag was installed at the front of the building during her tenure. Pledges increased and social justice ministry was greatly enhanced. She started small group ministries. </w:t>
      </w:r>
    </w:p>
    <w:p>
      <w:pPr>
        <w:pStyle w:val="Normal"/>
        <w:spacing w:lineRule="auto" w:line="240"/>
        <w:rPr>
          <w:rFonts w:ascii="Arial" w:hAnsi="Arial" w:cs="Arial"/>
          <w:sz w:val="28"/>
          <w:szCs w:val="28"/>
        </w:rPr>
      </w:pPr>
      <w:r>
        <w:rPr>
          <w:rFonts w:cs="Arial" w:ascii="Arial" w:hAnsi="Arial"/>
          <w:b/>
          <w:bCs/>
          <w:sz w:val="28"/>
          <w:szCs w:val="28"/>
        </w:rPr>
        <w:t>Fred Gillis</w:t>
      </w:r>
      <w:r>
        <w:rPr>
          <w:rFonts w:cs="Arial" w:ascii="Arial" w:hAnsi="Arial"/>
          <w:sz w:val="28"/>
          <w:szCs w:val="28"/>
        </w:rPr>
        <w:t xml:space="preserve"> served as interim minister from 2005-2006. </w:t>
      </w:r>
    </w:p>
    <w:p>
      <w:pPr>
        <w:pStyle w:val="Normal"/>
        <w:spacing w:lineRule="auto" w:line="240"/>
        <w:rPr>
          <w:rFonts w:ascii="Arial" w:hAnsi="Arial" w:cs="Arial"/>
          <w:sz w:val="28"/>
          <w:szCs w:val="28"/>
        </w:rPr>
      </w:pPr>
      <w:r>
        <w:rPr>
          <w:rFonts w:cs="Arial" w:ascii="Arial" w:hAnsi="Arial"/>
          <w:b/>
          <w:bCs/>
          <w:sz w:val="28"/>
          <w:szCs w:val="28"/>
        </w:rPr>
        <w:t xml:space="preserve">Patience Stoddard, D.Min. </w:t>
      </w:r>
      <w:r>
        <w:rPr>
          <w:rFonts w:cs="Arial" w:ascii="Arial" w:hAnsi="Arial"/>
          <w:sz w:val="28"/>
          <w:szCs w:val="28"/>
        </w:rPr>
        <w:t xml:space="preserve">served as interim minister from 2006-2007. She was popular in the congregation and her preaching was deeply appreciated. </w:t>
      </w:r>
    </w:p>
    <w:p>
      <w:pPr>
        <w:pStyle w:val="Normal"/>
        <w:spacing w:lineRule="auto" w:line="240"/>
        <w:rPr>
          <w:rFonts w:ascii="Arial" w:hAnsi="Arial" w:cs="Arial"/>
          <w:sz w:val="28"/>
          <w:szCs w:val="28"/>
        </w:rPr>
      </w:pPr>
      <w:r>
        <w:rPr>
          <w:rFonts w:cs="Arial" w:ascii="Arial" w:hAnsi="Arial"/>
          <w:b/>
          <w:bCs/>
          <w:sz w:val="28"/>
          <w:szCs w:val="28"/>
        </w:rPr>
        <w:t xml:space="preserve">David Andrew Robins </w:t>
      </w:r>
      <w:r>
        <w:rPr>
          <w:rFonts w:cs="Arial" w:ascii="Arial" w:hAnsi="Arial"/>
          <w:sz w:val="28"/>
          <w:szCs w:val="28"/>
        </w:rPr>
        <w:t xml:space="preserve">(BA, Syracuse Univ. 1972; AM Univ. Of Chicago 1978; D.Min Meadville/Lombard 1978) served the parish from August 2007 until his retirement from parish ministry in December 2014. The honor of Minister Emeritus was bestowed upon Robins following his retirement. PUUC earned the category of Green Sanctuary from the UUA during his tenure. Robins officiated at the first legal Union Ceremony at PUUC between two men in January 2008. He served on the board of the Monadnock Area Transitional Shelter for many years. </w:t>
      </w:r>
    </w:p>
    <w:p>
      <w:pPr>
        <w:pStyle w:val="Normal"/>
        <w:spacing w:lineRule="auto" w:line="240"/>
        <w:rPr>
          <w:rFonts w:ascii="Arial" w:hAnsi="Arial" w:cs="Arial"/>
          <w:b/>
          <w:bCs/>
          <w:sz w:val="28"/>
          <w:szCs w:val="28"/>
        </w:rPr>
      </w:pPr>
      <w:r>
        <w:rPr>
          <w:rFonts w:cs="Arial" w:ascii="Arial" w:hAnsi="Arial"/>
          <w:b/>
          <w:bCs/>
          <w:sz w:val="28"/>
          <w:szCs w:val="28"/>
        </w:rPr>
        <w:t>Shayna Appel</w:t>
      </w:r>
    </w:p>
    <w:p>
      <w:pPr>
        <w:pStyle w:val="Normal"/>
        <w:spacing w:lineRule="auto" w:line="240"/>
        <w:rPr>
          <w:rFonts w:ascii="Arial" w:hAnsi="Arial" w:cs="Arial"/>
          <w:b/>
          <w:bCs/>
          <w:sz w:val="28"/>
          <w:szCs w:val="28"/>
        </w:rPr>
      </w:pPr>
      <w:r>
        <w:rPr>
          <w:rFonts w:cs="Arial" w:ascii="Arial" w:hAnsi="Arial"/>
          <w:b/>
          <w:bCs/>
          <w:sz w:val="28"/>
          <w:szCs w:val="28"/>
        </w:rPr>
        <w:t>Olivia Holmes</w:t>
      </w:r>
    </w:p>
    <w:p>
      <w:pPr>
        <w:pStyle w:val="Normal"/>
        <w:spacing w:lineRule="auto" w:line="240"/>
        <w:rPr>
          <w:rFonts w:ascii="Arial" w:hAnsi="Arial" w:cs="Arial"/>
          <w:b/>
          <w:bCs/>
          <w:sz w:val="28"/>
          <w:szCs w:val="28"/>
        </w:rPr>
      </w:pPr>
      <w:r>
        <w:rPr>
          <w:rFonts w:cs="Arial" w:ascii="Arial" w:hAnsi="Arial"/>
          <w:b/>
          <w:bCs/>
          <w:sz w:val="28"/>
          <w:szCs w:val="28"/>
        </w:rPr>
        <w:t>Diana McLean</w:t>
      </w:r>
    </w:p>
    <w:p>
      <w:pPr>
        <w:pStyle w:val="Normal"/>
        <w:spacing w:lineRule="auto" w:line="240"/>
        <w:rPr>
          <w:rFonts w:ascii="Arial" w:hAnsi="Arial" w:cs="Arial"/>
          <w:b/>
          <w:bCs/>
          <w:sz w:val="28"/>
          <w:szCs w:val="28"/>
        </w:rPr>
      </w:pPr>
      <w:r>
        <w:rPr>
          <w:rFonts w:cs="Arial" w:ascii="Arial" w:hAnsi="Arial"/>
          <w:b/>
          <w:bCs/>
          <w:sz w:val="28"/>
          <w:szCs w:val="28"/>
        </w:rPr>
        <w:t xml:space="preserve">Lane Fisher, </w:t>
      </w:r>
      <w:r>
        <w:rPr>
          <w:rFonts w:cs="Arial" w:ascii="Arial" w:hAnsi="Arial"/>
          <w:color w:val="222222"/>
          <w:sz w:val="28"/>
          <w:szCs w:val="28"/>
          <w:shd w:fill="FFFFFF" w:val="clear"/>
        </w:rPr>
        <w:t xml:space="preserve">Rev. Fisher is a newly fellowshipped minister, having received her M.Div. from Starr King School for Ministry in Berkeley, CA and being ordained in September 2020. Ministry is her third career, having been a writer and editor, then a dog trainer. Fisher served UU Peterborough first for several months while the previous minister was on sabbatical. She then was called to UU Peterborough in 2021. </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ab/>
        <w:tab/>
        <w:tab/>
        <w:tab/>
      </w:r>
    </w:p>
    <w:p>
      <w:pPr>
        <w:pStyle w:val="Normal"/>
        <w:spacing w:lineRule="auto" w:line="240"/>
        <w:ind w:firstLine="720" w:start="720"/>
        <w:rPr>
          <w:rFonts w:ascii="Arial" w:hAnsi="Arial" w:cs="Arial"/>
          <w:b/>
          <w:bCs/>
          <w:sz w:val="28"/>
          <w:szCs w:val="28"/>
        </w:rPr>
      </w:pPr>
      <w:r>
        <w:rPr>
          <w:rFonts w:cs="Arial" w:ascii="Arial" w:hAnsi="Arial"/>
          <w:b/>
          <w:bCs/>
          <w:sz w:val="28"/>
          <w:szCs w:val="28"/>
        </w:rPr>
      </w:r>
    </w:p>
    <w:p>
      <w:pPr>
        <w:pStyle w:val="Normal"/>
        <w:spacing w:lineRule="auto" w:line="240"/>
        <w:ind w:firstLine="720" w:start="720"/>
        <w:rPr>
          <w:rFonts w:ascii="Arial" w:hAnsi="Arial" w:cs="Arial"/>
          <w:b/>
          <w:bCs/>
          <w:sz w:val="28"/>
          <w:szCs w:val="28"/>
        </w:rPr>
      </w:pPr>
      <w:r>
        <w:rPr>
          <w:rFonts w:cs="Arial" w:ascii="Arial" w:hAnsi="Arial"/>
          <w:b/>
          <w:bCs/>
          <w:sz w:val="28"/>
          <w:szCs w:val="28"/>
        </w:rPr>
      </w:r>
    </w:p>
    <w:p>
      <w:pPr>
        <w:pStyle w:val="Normal"/>
        <w:spacing w:lineRule="auto" w:line="240"/>
        <w:ind w:firstLine="720" w:start="720"/>
        <w:rPr>
          <w:rFonts w:ascii="Arial" w:hAnsi="Arial" w:cs="Arial"/>
          <w:b/>
          <w:bCs/>
          <w:sz w:val="28"/>
          <w:szCs w:val="28"/>
        </w:rPr>
      </w:pPr>
      <w:r>
        <w:rPr>
          <w:rFonts w:cs="Arial" w:ascii="Arial" w:hAnsi="Arial"/>
          <w:b/>
          <w:bCs/>
          <w:sz w:val="28"/>
          <w:szCs w:val="28"/>
        </w:rPr>
      </w:r>
    </w:p>
    <w:p>
      <w:pPr>
        <w:pStyle w:val="Normal"/>
        <w:spacing w:lineRule="auto" w:line="240"/>
        <w:ind w:firstLine="720" w:start="720"/>
        <w:rPr>
          <w:rFonts w:ascii="Arial" w:hAnsi="Arial" w:cs="Arial"/>
          <w:b/>
          <w:bCs/>
          <w:sz w:val="28"/>
          <w:szCs w:val="28"/>
        </w:rPr>
      </w:pPr>
      <w:r>
        <w:rPr>
          <w:rFonts w:cs="Arial" w:ascii="Arial" w:hAnsi="Arial"/>
          <w:b/>
          <w:bCs/>
          <w:sz w:val="28"/>
          <w:szCs w:val="28"/>
        </w:rPr>
      </w:r>
    </w:p>
    <w:p>
      <w:pPr>
        <w:pStyle w:val="Normal"/>
        <w:spacing w:lineRule="auto" w:line="240"/>
        <w:ind w:firstLine="720" w:start="720"/>
        <w:rPr>
          <w:rFonts w:ascii="Arial" w:hAnsi="Arial" w:cs="Arial"/>
          <w:b/>
          <w:bCs/>
          <w:sz w:val="28"/>
          <w:szCs w:val="28"/>
        </w:rPr>
      </w:pPr>
      <w:r>
        <w:rPr>
          <w:rFonts w:cs="Arial" w:ascii="Arial" w:hAnsi="Arial"/>
          <w:b/>
          <w:bCs/>
          <w:sz w:val="28"/>
          <w:szCs w:val="28"/>
        </w:rPr>
      </w:r>
    </w:p>
    <w:p>
      <w:pPr>
        <w:pStyle w:val="Normal"/>
        <w:spacing w:lineRule="auto" w:line="240"/>
        <w:ind w:firstLine="720" w:start="720"/>
        <w:rPr>
          <w:rFonts w:ascii="Arial" w:hAnsi="Arial" w:cs="Arial"/>
          <w:b/>
          <w:bCs/>
          <w:sz w:val="28"/>
          <w:szCs w:val="28"/>
        </w:rPr>
      </w:pPr>
      <w:r>
        <w:rPr>
          <w:rFonts w:cs="Arial" w:ascii="Arial" w:hAnsi="Arial"/>
          <w:b/>
          <w:bCs/>
          <w:sz w:val="28"/>
          <w:szCs w:val="28"/>
        </w:rPr>
      </w:r>
    </w:p>
    <w:p>
      <w:pPr>
        <w:pStyle w:val="Normal"/>
        <w:spacing w:lineRule="auto" w:line="240"/>
        <w:ind w:firstLine="720" w:start="720"/>
        <w:rPr>
          <w:rFonts w:ascii="Arial" w:hAnsi="Arial" w:cs="Arial"/>
          <w:b/>
          <w:bCs/>
          <w:sz w:val="28"/>
          <w:szCs w:val="28"/>
        </w:rPr>
      </w:pPr>
      <w:r>
        <w:rPr>
          <w:rFonts w:cs="Arial" w:ascii="Arial" w:hAnsi="Arial"/>
          <w:b/>
          <w:bCs/>
          <w:sz w:val="28"/>
          <w:szCs w:val="28"/>
        </w:rPr>
        <w:t>UUPETERBOROUGH ADMINISTRATORS</w:t>
      </w:r>
    </w:p>
    <w:p>
      <w:pPr>
        <w:pStyle w:val="Normal"/>
        <w:spacing w:lineRule="auto" w:line="240"/>
        <w:ind w:firstLine="720"/>
        <w:rPr>
          <w:rFonts w:ascii="Arial" w:hAnsi="Arial" w:cs="Arial"/>
          <w:sz w:val="28"/>
          <w:szCs w:val="28"/>
        </w:rPr>
      </w:pPr>
      <w:r>
        <w:rPr>
          <w:rFonts w:cs="Arial" w:ascii="Arial" w:hAnsi="Arial"/>
          <w:sz w:val="28"/>
          <w:szCs w:val="28"/>
        </w:rPr>
        <w:t xml:space="preserve">Prior to 1975, we do not have a record of a paid administrator, and yet, perhaps no other position has been more important than this one. The position of paid Secretary seems to have been created perhaps in 1975 and staffed by Arlene Dart, who was also the worship keyboardist. She retired in 1993. During her tenure the minister’s office was the room currently known as “the robing room,” and the Secretary had a desk and presumably a typewriter in one corner of the parish hall. </w:t>
      </w:r>
    </w:p>
    <w:p>
      <w:pPr>
        <w:pStyle w:val="Normal"/>
        <w:spacing w:lineRule="auto" w:line="240"/>
        <w:ind w:firstLine="720"/>
        <w:rPr>
          <w:rFonts w:ascii="Arial" w:hAnsi="Arial" w:cs="Arial"/>
          <w:sz w:val="28"/>
          <w:szCs w:val="28"/>
        </w:rPr>
      </w:pPr>
      <w:r>
        <w:rPr>
          <w:rFonts w:cs="Arial" w:ascii="Arial" w:hAnsi="Arial"/>
          <w:sz w:val="28"/>
          <w:szCs w:val="28"/>
        </w:rPr>
        <w:t xml:space="preserve">In the early 1990’s, Alice Carll passed away and the congregation obtained her house, which bordered the northern edge of the property. Her house was transformed into offices, a classroom, meeting rooms and an apartment for the custodian. Volunteers worked for weeks to restructure the inside of the house to meet the needs of staff and congregation. </w:t>
      </w:r>
    </w:p>
    <w:p>
      <w:pPr>
        <w:pStyle w:val="Normal"/>
        <w:spacing w:lineRule="auto" w:line="240"/>
        <w:ind w:firstLine="720"/>
        <w:rPr>
          <w:rFonts w:ascii="Arial" w:hAnsi="Arial" w:cs="Arial"/>
          <w:sz w:val="28"/>
          <w:szCs w:val="28"/>
        </w:rPr>
      </w:pPr>
      <w:r>
        <w:rPr>
          <w:rFonts w:cs="Arial" w:ascii="Arial" w:hAnsi="Arial"/>
          <w:sz w:val="28"/>
          <w:szCs w:val="28"/>
        </w:rPr>
        <w:t xml:space="preserve">The Secretary position gradually morphed into that of Administrator as more administration tasks, particularly communications, were delegated to the primary person staffing the office. It became apparent that one person needed to be the communications hub for building rentals, calendaring meetings and events, publications (monthly, then weekly newsletters) managing aspects of the community suppers, arranging building repairs, membership and financial record keeping and statements, and requests for information. </w:t>
      </w:r>
    </w:p>
    <w:p>
      <w:pPr>
        <w:pStyle w:val="Normal"/>
        <w:spacing w:lineRule="auto" w:line="240"/>
        <w:ind w:firstLine="720"/>
        <w:rPr>
          <w:rFonts w:ascii="Arial" w:hAnsi="Arial" w:cs="Arial"/>
          <w:sz w:val="28"/>
          <w:szCs w:val="28"/>
        </w:rPr>
      </w:pPr>
      <w:r>
        <w:rPr>
          <w:rFonts w:cs="Arial" w:ascii="Arial" w:hAnsi="Arial"/>
          <w:sz w:val="28"/>
          <w:szCs w:val="28"/>
        </w:rPr>
        <w:t>The names of the Secretary/Administrators that have served are:</w:t>
      </w:r>
    </w:p>
    <w:p>
      <w:pPr>
        <w:pStyle w:val="Normal"/>
        <w:spacing w:lineRule="auto" w:line="240"/>
        <w:rPr>
          <w:rFonts w:ascii="Arial" w:hAnsi="Arial" w:cs="Arial"/>
          <w:sz w:val="28"/>
          <w:szCs w:val="28"/>
        </w:rPr>
      </w:pPr>
      <w:r>
        <w:rPr>
          <w:rFonts w:cs="Arial" w:ascii="Arial" w:hAnsi="Arial"/>
          <w:sz w:val="28"/>
          <w:szCs w:val="28"/>
        </w:rPr>
        <w:t>1994-1996   Terry Reeves</w:t>
      </w:r>
    </w:p>
    <w:p>
      <w:pPr>
        <w:pStyle w:val="Normal"/>
        <w:spacing w:lineRule="auto" w:line="240"/>
        <w:rPr>
          <w:rFonts w:ascii="Arial" w:hAnsi="Arial" w:cs="Arial"/>
          <w:sz w:val="28"/>
          <w:szCs w:val="28"/>
        </w:rPr>
      </w:pPr>
      <w:r>
        <w:rPr>
          <w:rFonts w:cs="Arial" w:ascii="Arial" w:hAnsi="Arial"/>
          <w:sz w:val="28"/>
          <w:szCs w:val="28"/>
        </w:rPr>
        <w:t>1996-1997   Robin Buchanan</w:t>
      </w:r>
    </w:p>
    <w:p>
      <w:pPr>
        <w:pStyle w:val="Normal"/>
        <w:spacing w:lineRule="auto" w:line="240"/>
        <w:rPr>
          <w:rFonts w:ascii="Arial" w:hAnsi="Arial" w:cs="Arial"/>
          <w:sz w:val="28"/>
          <w:szCs w:val="28"/>
        </w:rPr>
      </w:pPr>
      <w:r>
        <w:rPr>
          <w:rFonts w:cs="Arial" w:ascii="Arial" w:hAnsi="Arial"/>
          <w:sz w:val="28"/>
          <w:szCs w:val="28"/>
        </w:rPr>
        <w:t>1997- 1998   Marie Louise St. Onge</w:t>
      </w:r>
    </w:p>
    <w:p>
      <w:pPr>
        <w:pStyle w:val="Normal"/>
        <w:spacing w:lineRule="auto" w:line="240"/>
        <w:rPr>
          <w:rFonts w:ascii="Arial" w:hAnsi="Arial" w:cs="Arial"/>
          <w:sz w:val="28"/>
          <w:szCs w:val="28"/>
        </w:rPr>
      </w:pPr>
      <w:r>
        <w:rPr>
          <w:rFonts w:cs="Arial" w:ascii="Arial" w:hAnsi="Arial"/>
          <w:sz w:val="28"/>
          <w:szCs w:val="28"/>
        </w:rPr>
        <w:t>1998-1999    Michelle Novak</w:t>
      </w:r>
    </w:p>
    <w:p>
      <w:pPr>
        <w:pStyle w:val="Normal"/>
        <w:spacing w:lineRule="auto" w:line="240"/>
        <w:rPr>
          <w:rFonts w:ascii="Arial" w:hAnsi="Arial" w:cs="Arial"/>
          <w:sz w:val="28"/>
          <w:szCs w:val="28"/>
        </w:rPr>
      </w:pPr>
      <w:r>
        <w:rPr>
          <w:rFonts w:cs="Arial" w:ascii="Arial" w:hAnsi="Arial"/>
          <w:sz w:val="28"/>
          <w:szCs w:val="28"/>
        </w:rPr>
        <w:t>1999-2005    Ann Kesti</w:t>
      </w:r>
    </w:p>
    <w:p>
      <w:pPr>
        <w:pStyle w:val="Normal"/>
        <w:spacing w:lineRule="auto" w:line="240"/>
        <w:rPr>
          <w:rFonts w:ascii="Arial" w:hAnsi="Arial" w:cs="Arial"/>
          <w:sz w:val="28"/>
          <w:szCs w:val="28"/>
        </w:rPr>
      </w:pPr>
      <w:r>
        <w:rPr>
          <w:rFonts w:cs="Arial" w:ascii="Arial" w:hAnsi="Arial"/>
          <w:sz w:val="28"/>
          <w:szCs w:val="28"/>
        </w:rPr>
        <w:t xml:space="preserve"> </w:t>
      </w:r>
      <w:r>
        <w:rPr>
          <w:rFonts w:cs="Arial" w:ascii="Arial" w:hAnsi="Arial"/>
          <w:sz w:val="28"/>
          <w:szCs w:val="28"/>
        </w:rPr>
        <w:t>2005-            Vanessa Amsbury-Bonilla</w:t>
      </w:r>
    </w:p>
    <w:p>
      <w:pPr>
        <w:pStyle w:val="Normal"/>
        <w:spacing w:lineRule="auto" w:line="240"/>
        <w:rPr>
          <w:rFonts w:ascii="Arial" w:hAnsi="Arial" w:cs="Arial"/>
          <w:sz w:val="28"/>
          <w:szCs w:val="28"/>
        </w:rPr>
      </w:pPr>
      <w:r>
        <w:rPr>
          <w:rFonts w:cs="Arial" w:ascii="Arial" w:hAnsi="Arial"/>
          <w:sz w:val="28"/>
          <w:szCs w:val="28"/>
        </w:rPr>
        <w:t xml:space="preserve">  </w:t>
      </w:r>
      <w:r>
        <w:rPr>
          <w:rFonts w:cs="Arial" w:ascii="Arial" w:hAnsi="Arial"/>
          <w:sz w:val="28"/>
          <w:szCs w:val="28"/>
        </w:rPr>
        <w:tab/>
        <w:t xml:space="preserve">Vanessa has been our longest serving Administrator, currently having logged eighteen years in this position. In the 270 year history of the congregation, only three ministers have served longer as salaried leaders. When she first started, one of her responsibilities was to send postcard reminders to members for men’s and women’s luncheons each month. The newsletter was a monthly paper affair, but events were added and changed so quickly that a weekly digital newsletter was added, called “Weekly Bits”, before both were consolidated into a weekly digital newsletter. The office computer and software have been replaced several times, requiring new learning curves at each transition. </w:t>
      </w:r>
    </w:p>
    <w:p>
      <w:pPr>
        <w:pStyle w:val="Normal"/>
        <w:spacing w:lineRule="auto" w:line="240"/>
        <w:ind w:firstLine="720"/>
        <w:rPr>
          <w:rFonts w:ascii="Arial" w:hAnsi="Arial" w:cs="Arial"/>
          <w:sz w:val="28"/>
          <w:szCs w:val="28"/>
        </w:rPr>
      </w:pPr>
      <w:r>
        <w:rPr>
          <w:rFonts w:cs="Arial" w:ascii="Arial" w:hAnsi="Arial"/>
          <w:sz w:val="28"/>
          <w:szCs w:val="28"/>
        </w:rPr>
        <w:t xml:space="preserve">When Vanessa started on August 1, 2005, Ann Kesti, the previous Administrator stayed for a week in order to offer an orientation to the duties, and Brooks Rice, the Board Vice-President also helped. Vanessa has shared the offices with six different ministers over the years, and at least ten different UU Peterborough Presidents, requiring the important and delicate skill of adapting and learning the needs of constantly changing congregation leadership styles. </w:t>
      </w:r>
    </w:p>
    <w:p>
      <w:pPr>
        <w:pStyle w:val="Normal"/>
        <w:spacing w:lineRule="auto" w:line="240"/>
        <w:ind w:firstLine="720"/>
        <w:rPr>
          <w:rFonts w:ascii="Arial" w:hAnsi="Arial" w:cs="Arial"/>
          <w:sz w:val="28"/>
          <w:szCs w:val="28"/>
        </w:rPr>
      </w:pPr>
      <w:r>
        <w:rPr>
          <w:rFonts w:cs="Arial" w:ascii="Arial" w:hAnsi="Arial"/>
          <w:sz w:val="28"/>
          <w:szCs w:val="28"/>
        </w:rPr>
        <w:t xml:space="preserve">In addition to staffing the “information hub” of the congregation, she has adapted to the challenges of the pandemic. She had to pivot to working from home for the first year, then part-time in the Carll House under mask restrictions, and then mask-optional conditions. During this time, she notes that the congregation took more ownership of many responsibilities with less reliance upon staff. “Members stepped up.” Still, she wears many hats, doing what is needed at the time, when members come to her or when something is not working, or a part of one of the buildings needs to be assessed or repaired. </w:t>
      </w:r>
    </w:p>
    <w:p>
      <w:pPr>
        <w:pStyle w:val="Normal"/>
        <w:spacing w:lineRule="auto" w:line="240"/>
        <w:ind w:firstLine="720"/>
        <w:rPr>
          <w:rFonts w:ascii="Arial" w:hAnsi="Arial" w:cs="Arial"/>
          <w:sz w:val="28"/>
          <w:szCs w:val="28"/>
        </w:rPr>
      </w:pPr>
      <w:r>
        <w:rPr>
          <w:rFonts w:cs="Arial" w:ascii="Arial" w:hAnsi="Arial"/>
          <w:sz w:val="28"/>
          <w:szCs w:val="28"/>
        </w:rPr>
        <w:t>With the turnover of ministers and DRE’s, Vanessa continues to be the information hub, and the “go-to” person for everything UU Peterborough!</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ab/>
        <w:tab/>
        <w:tab/>
        <w:tab/>
        <w:tab/>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ind w:firstLine="720" w:start="2880"/>
        <w:rPr>
          <w:rFonts w:ascii="Arial" w:hAnsi="Arial" w:cs="Arial"/>
          <w:sz w:val="28"/>
          <w:szCs w:val="28"/>
        </w:rPr>
      </w:pPr>
      <w:r>
        <w:rPr>
          <w:rFonts w:cs="Arial" w:ascii="Arial" w:hAnsi="Arial"/>
          <w:sz w:val="28"/>
          <w:szCs w:val="28"/>
        </w:rPr>
      </w:r>
    </w:p>
    <w:p>
      <w:pPr>
        <w:pStyle w:val="Normal"/>
        <w:spacing w:lineRule="auto" w:line="240"/>
        <w:ind w:firstLine="720" w:start="2880"/>
        <w:rPr>
          <w:rFonts w:ascii="Arial" w:hAnsi="Arial" w:cs="Arial"/>
          <w:sz w:val="28"/>
          <w:szCs w:val="28"/>
        </w:rPr>
      </w:pPr>
      <w:r>
        <w:rPr>
          <w:rFonts w:cs="Arial" w:ascii="Arial" w:hAnsi="Arial"/>
          <w:sz w:val="28"/>
          <w:szCs w:val="28"/>
        </w:rPr>
      </w:r>
    </w:p>
    <w:p>
      <w:pPr>
        <w:pStyle w:val="Normal"/>
        <w:spacing w:lineRule="auto" w:line="240"/>
        <w:ind w:firstLine="720" w:start="2880"/>
        <w:rPr>
          <w:rFonts w:ascii="Arial" w:hAnsi="Arial" w:cs="Arial"/>
          <w:sz w:val="28"/>
          <w:szCs w:val="28"/>
        </w:rPr>
      </w:pPr>
      <w:r>
        <w:rPr>
          <w:rFonts w:cs="Arial" w:ascii="Arial" w:hAnsi="Arial"/>
          <w:sz w:val="28"/>
          <w:szCs w:val="28"/>
        </w:rPr>
        <w:t>MUSIC</w:t>
      </w:r>
    </w:p>
    <w:p>
      <w:pPr>
        <w:pStyle w:val="Normal"/>
        <w:spacing w:lineRule="auto" w:line="240"/>
        <w:ind w:firstLine="720"/>
        <w:rPr>
          <w:rFonts w:ascii="Arial" w:hAnsi="Arial" w:cs="Arial"/>
          <w:sz w:val="28"/>
          <w:szCs w:val="28"/>
        </w:rPr>
      </w:pPr>
      <w:r>
        <w:rPr>
          <w:rFonts w:cs="Arial" w:ascii="Arial" w:hAnsi="Arial"/>
          <w:sz w:val="28"/>
          <w:szCs w:val="28"/>
        </w:rPr>
      </w:r>
    </w:p>
    <w:p>
      <w:pPr>
        <w:pStyle w:val="Normal"/>
        <w:spacing w:lineRule="auto" w:line="240"/>
        <w:ind w:firstLine="720"/>
        <w:rPr>
          <w:rFonts w:ascii="Arial" w:hAnsi="Arial" w:cs="Arial"/>
          <w:sz w:val="28"/>
          <w:szCs w:val="28"/>
        </w:rPr>
      </w:pPr>
      <w:r>
        <w:rPr>
          <w:sz w:val="32"/>
          <w:szCs w:val="32"/>
        </w:rPr>
        <w:t xml:space="preserve">The first recorded dissension in the congregation concerns music. Christian churches in the late 1700’s, as was the custom, did not sing hymns, but rather the words to the psalms. When the singing of psalms was replaced by hymns and a choir was formed, open dissension broke out in the congregation between the more conservative and the more liberal members. Several ministerial candidates refused a call to minister to the congregation after realizing how theologically divided they were. Likewise, another recorded controversy in the congregation concerned music. Sometime in the mid 1800’s two people wrote a letter to the Transcript accompanied by a contribution for the organ fund. The letter recalls that one man, in earlier years, was so opposed to using a bass-viol during worship that he tried to strike the instrument with his cane all the while shouting “Dagon! Dagon!” </w:t>
      </w:r>
    </w:p>
    <w:p>
      <w:pPr>
        <w:pStyle w:val="Normal"/>
        <w:spacing w:lineRule="auto" w:line="240"/>
        <w:ind w:firstLine="720"/>
        <w:rPr>
          <w:rFonts w:ascii="Arial" w:hAnsi="Arial" w:cs="Arial"/>
          <w:sz w:val="28"/>
          <w:szCs w:val="28"/>
        </w:rPr>
      </w:pPr>
      <w:r>
        <w:rPr>
          <w:rFonts w:cs="Arial" w:ascii="Arial" w:hAnsi="Arial"/>
          <w:sz w:val="28"/>
          <w:szCs w:val="28"/>
        </w:rPr>
        <w:t xml:space="preserve">As music became more important to people in Peterborough and in the Monadnock region, so too did it become more important to this congregation. </w:t>
      </w:r>
    </w:p>
    <w:p>
      <w:pPr>
        <w:pStyle w:val="NormalWeb"/>
        <w:shd w:val="clear" w:color="auto" w:fill="FFFFFF"/>
        <w:spacing w:beforeAutospacing="0" w:before="0" w:after="280"/>
        <w:rPr>
          <w:rFonts w:ascii="Segoe UI" w:hAnsi="Segoe UI" w:cs="Segoe UI"/>
          <w:color w:val="3B3B3B"/>
          <w:sz w:val="28"/>
          <w:szCs w:val="28"/>
        </w:rPr>
      </w:pPr>
      <w:r>
        <w:rPr>
          <w:rFonts w:cs="Arial" w:ascii="Arial" w:hAnsi="Arial"/>
          <w:color w:val="3B3B3B"/>
          <w:sz w:val="28"/>
          <w:szCs w:val="28"/>
        </w:rPr>
        <w:t xml:space="preserve">Lucinda Ellert was Music Director from 2022-2023. A graduate of Grinnell College (1976, Bachelor of Theatre Arts) and New England Conservatory (M.Mus.Ed. 1996, M.Mus. Jazz Arranging in 1988), her musical roots are in the Traditional Jazz scenes of Denver and Boston, first as a ragtime pianist, then as a music director of small and large group early jazz ensembles. Ellert’s attitude toward music is grounded in the belief that America has produced a body of music that has no equal in terms of variety, integrity and honesty. She teaches in the Lunenburg School System as an after-school music teacher of piano and winds. </w:t>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 </w:t>
      </w:r>
      <w:r>
        <w:rPr>
          <w:rFonts w:cs="Segoe UI" w:ascii="Segoe UI" w:hAnsi="Segoe UI"/>
          <w:color w:val="3B3B3B"/>
          <w:sz w:val="28"/>
          <w:szCs w:val="28"/>
        </w:rPr>
        <w:tab/>
        <w:t xml:space="preserve">Prior to Lucinda, the congregation was served by Mary Beth Hallinan as Music Director. Mary Beth played piano, organ and conducted the choir for seven years. During the pandemic, when worship was suspended, Mary Beth mastered the technical skills needed to coordinate electronic worship from her home. She made it possible for the congregation to not only worship together under a stressful, difficult, isolating period, but to see one another on screen every Sunday morning. The congregation is deeply indebted to her. She continues to privately teach vocal and piano lessons. </w:t>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ab/>
        <w:t>Maria Belva preceded Mary Beth as Music Director. Maria served in this position for almost 20 years. During her tenure, she earned a Masters Degree in choral directing. She also taught private voice lessons, and was the Director of the Monadnock Children’s Choir and the Cecilia singers.</w:t>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ab/>
        <w:t xml:space="preserve">Previous Choir Directors include Susan Colwell, Laurel Browne and Susan Butterworth, and Neil Bartlett. </w:t>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ab/>
        <w:t xml:space="preserve">For many years, the congregation sponsored a monthly folk music open stage run by Chuck Welch and a monthly Kirtan service run by Ramsey Thomas. Joy and David Flemming are two musicians who play quite often for worship, at times with their daughters, and at other times with Eric Blackmer and Mary Seaver. Other musicians include Peter Burwen, Miriam Dunn, and Carol Hamilton, who has played in UU and Congregational churches for many decades. </w:t>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ab/>
        <w:t xml:space="preserve">The Monadnock Summer Lyceum always includes a fine line-up of musicians who play before the guest speaker begins their lecture. </w:t>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ab/>
        <w:tab/>
        <w:tab/>
        <w:tab/>
        <w:t>ORGAN AND PIANO</w:t>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ab/>
        <w:t xml:space="preserve">The congregation held a fundraising event on December 12, 1866, in order to underwrite the $2,600 needed to buy an organ. The entertainment included an old folk’s concert, children’s choir, cornet band, and food court. They raised $455 from ticket sales, $1,344 from pledges, and $1,344 pledged by former residents of Peterborough.  </w:t>
      </w:r>
    </w:p>
    <w:p>
      <w:pPr>
        <w:pStyle w:val="NormalWeb"/>
        <w:shd w:val="clear" w:color="auto" w:fill="FFFFFF"/>
        <w:spacing w:beforeAutospacing="0" w:before="0" w:after="280"/>
        <w:ind w:firstLine="720"/>
        <w:rPr>
          <w:rFonts w:ascii="Segoe UI" w:hAnsi="Segoe UI" w:cs="Segoe UI"/>
          <w:color w:val="3B3B3B"/>
          <w:sz w:val="28"/>
          <w:szCs w:val="28"/>
        </w:rPr>
      </w:pPr>
      <w:r>
        <w:rPr>
          <w:rFonts w:cs="Segoe UI" w:ascii="Segoe UI" w:hAnsi="Segoe UI"/>
          <w:color w:val="3B3B3B"/>
          <w:sz w:val="28"/>
          <w:szCs w:val="28"/>
        </w:rPr>
        <w:t xml:space="preserve">The E&amp;G.G. Hook tracker organ was installed in 1867, significantly altered in 1933, and completely restored in 2003 for $165,000. The original organ was a two manual instrument with five stops on the swell, seven on the great, and two pedal stops. The inaugural concert was presented by a Mr. Capen of Boston Latin School on July 4, 1867. In 1933 the tracker action was replaced by electro-pneumatic action. The number of stops was increased from fourteen to twenty-nine. Even with all the improvements, some of the tonal quality was lost.  The entire cost was covered by Jenny Scott. She lived to be 97 years old, and her estate and home established the Scott-Farrar home on Elm Street. </w:t>
      </w:r>
    </w:p>
    <w:p>
      <w:pPr>
        <w:pStyle w:val="NormalWeb"/>
        <w:shd w:val="clear" w:color="auto" w:fill="FFFFFF"/>
        <w:spacing w:beforeAutospacing="0" w:before="0" w:after="280"/>
        <w:ind w:firstLine="720"/>
        <w:rPr>
          <w:rFonts w:ascii="Segoe UI" w:hAnsi="Segoe UI" w:cs="Segoe UI"/>
          <w:color w:val="3B3B3B"/>
          <w:sz w:val="28"/>
          <w:szCs w:val="28"/>
        </w:rPr>
      </w:pPr>
      <w:r>
        <w:rPr>
          <w:rFonts w:cs="Segoe UI" w:ascii="Segoe UI" w:hAnsi="Segoe UI"/>
          <w:color w:val="3B3B3B"/>
          <w:sz w:val="28"/>
          <w:szCs w:val="28"/>
        </w:rPr>
        <w:t>When the rebuilt organ was dedicated in 1933, Rev. Richard Day wrote a dedication that read (with some adaptations):</w:t>
      </w:r>
    </w:p>
    <w:p>
      <w:pPr>
        <w:pStyle w:val="NormalWeb"/>
        <w:shd w:val="clear" w:color="auto" w:fill="FFFFFF"/>
        <w:spacing w:beforeAutospacing="0" w:before="0" w:after="280"/>
        <w:ind w:firstLine="720"/>
        <w:rPr>
          <w:rFonts w:ascii="Segoe UI" w:hAnsi="Segoe UI" w:cs="Segoe UI"/>
          <w:color w:val="3B3B3B"/>
          <w:sz w:val="28"/>
          <w:szCs w:val="28"/>
        </w:rPr>
      </w:pPr>
      <w:r>
        <w:rPr>
          <w:rFonts w:cs="Segoe UI" w:ascii="Segoe UI" w:hAnsi="Segoe UI"/>
          <w:color w:val="3B3B3B"/>
          <w:sz w:val="28"/>
          <w:szCs w:val="28"/>
        </w:rPr>
        <w:t>“</w:t>
      </w:r>
      <w:r>
        <w:rPr>
          <w:rFonts w:cs="Segoe UI" w:ascii="Segoe UI" w:hAnsi="Segoe UI"/>
          <w:color w:val="3B3B3B"/>
          <w:sz w:val="28"/>
          <w:szCs w:val="28"/>
        </w:rPr>
        <w:t>We dedicate this organ to one of the most important acts of humanity, worship. May it open for us the way to conscious communion with the Infinite and Eternal.  We dedicate this organ to the honor of musicians. We dedicate this organ to our search for ever more adequate conceptions of God. May its harmonies help us and those who come after to turn weakness into strength, temptation into power, and sorrow into serenity. May it awaken in our souls a consciousness of life eternal.”</w:t>
      </w:r>
    </w:p>
    <w:p>
      <w:pPr>
        <w:pStyle w:val="NormalWeb"/>
        <w:shd w:val="clear" w:color="auto" w:fill="FFFFFF"/>
        <w:spacing w:beforeAutospacing="0" w:before="0" w:after="280"/>
        <w:ind w:firstLine="720"/>
        <w:rPr>
          <w:rFonts w:ascii="Segoe UI" w:hAnsi="Segoe UI" w:cs="Segoe UI"/>
          <w:color w:val="3B3B3B"/>
          <w:sz w:val="28"/>
          <w:szCs w:val="28"/>
        </w:rPr>
      </w:pPr>
      <w:r>
        <w:rPr>
          <w:rFonts w:cs="Segoe UI" w:ascii="Segoe UI" w:hAnsi="Segoe UI"/>
          <w:color w:val="3B3B3B"/>
          <w:sz w:val="28"/>
          <w:szCs w:val="28"/>
        </w:rPr>
        <w:t xml:space="preserve">In 1995, the professional organ tuner reported that the wind chests were leaking, the copper was brittle, insulation was failing, leather straps needed to be replaced, electrical contacts were worn, and worst of all, failure might cause a fire. With these factors in mind, a study committee recommended that the organ be rebuilt and tracker action be installed. After receiving three bids from organ restorers, the Andover Organ Company was chosen to do the rebuild. We are grateful to Luis Molina and Douglas Copley, and to the members of the committee: Anne Magill, David Malcolm, Margaret Kolbjornson, Deb Nunes, Carol Hamilton, Anne and Ward Stoops, Martha Scott, David Flemming, Arlene Dart, Maria Belva, Bob Mason, who were the leading figures in raising the money needed to restore the organ. </w:t>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For many years the keyboards were played by Deb Nunes and Joanna Miller, Daryl Linnington, Jeanne York, and prior to them by Arlene Dart. Arlene is the longest serving organ/keyboardist, having played from 1957 to 1996.</w:t>
        <w:tab/>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ab/>
        <w:t xml:space="preserve">A complete and exhaustive history of the organ and its many rebuildings, along with extensive photographs, can be found in the archives, a labor of love put together by Douglas Copley. </w:t>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ab/>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ab/>
        <w:tab/>
      </w:r>
    </w:p>
    <w:p>
      <w:pPr>
        <w:pStyle w:val="NormalWeb"/>
        <w:shd w:val="clear" w:color="auto" w:fill="FFFFFF"/>
        <w:spacing w:beforeAutospacing="0" w:before="0" w:after="280"/>
        <w:rPr>
          <w:rFonts w:ascii="Segoe UI" w:hAnsi="Segoe UI" w:cs="Segoe UI"/>
          <w:color w:val="3B3B3B"/>
          <w:sz w:val="28"/>
          <w:szCs w:val="28"/>
        </w:rPr>
      </w:pPr>
      <w:r>
        <w:rPr>
          <w:rFonts w:cs="Segoe UI" w:ascii="Segoe UI" w:hAnsi="Segoe UI"/>
          <w:color w:val="3B3B3B"/>
          <w:sz w:val="28"/>
          <w:szCs w:val="28"/>
        </w:rPr>
        <w:tab/>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ascii="Arial" w:hAnsi="Arial" w:cs="Arial"/>
          <w:sz w:val="40"/>
          <w:szCs w:val="40"/>
        </w:rPr>
      </w:pPr>
      <w:r>
        <w:rPr>
          <w:rFonts w:cs="Arial" w:ascii="Arial" w:hAnsi="Arial"/>
          <w:sz w:val="40"/>
          <w:szCs w:val="40"/>
        </w:rPr>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ind w:firstLine="720"/>
        <w:rPr>
          <w:rFonts w:cs="Calibri" w:cstheme="minorHAnsi"/>
          <w:b/>
          <w:bCs/>
          <w:sz w:val="32"/>
          <w:szCs w:val="32"/>
        </w:rPr>
      </w:pPr>
      <w:r>
        <w:rPr>
          <w:rFonts w:cs="Calibri" w:cstheme="minorHAnsi"/>
          <w:b/>
          <w:bCs/>
          <w:sz w:val="32"/>
          <w:szCs w:val="32"/>
        </w:rPr>
      </w:r>
    </w:p>
    <w:p>
      <w:pPr>
        <w:pStyle w:val="Normal"/>
        <w:spacing w:lineRule="auto" w:line="240"/>
        <w:ind w:start="720"/>
        <w:rPr>
          <w:rFonts w:cs="Calibri" w:cstheme="minorHAnsi"/>
          <w:b/>
          <w:bCs/>
          <w:sz w:val="32"/>
          <w:szCs w:val="32"/>
        </w:rPr>
      </w:pPr>
      <w:r>
        <w:rPr>
          <w:rFonts w:cs="Calibri" w:cstheme="minorHAnsi"/>
          <w:b/>
          <w:bCs/>
          <w:sz w:val="32"/>
          <w:szCs w:val="32"/>
        </w:rPr>
        <w:t xml:space="preserve"> </w:t>
      </w:r>
      <w:r>
        <w:rPr>
          <w:rFonts w:cs="Calibri" w:cstheme="minorHAnsi"/>
          <w:b/>
          <w:bCs/>
          <w:sz w:val="32"/>
          <w:szCs w:val="32"/>
        </w:rPr>
        <w:t>Historical Sketch of Groups Within the Congregation</w:t>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ind w:firstLine="720" w:start="1440"/>
        <w:rPr>
          <w:rFonts w:cs="Calibri" w:cstheme="minorHAnsi"/>
          <w:sz w:val="32"/>
          <w:szCs w:val="32"/>
        </w:rPr>
      </w:pPr>
      <w:r>
        <w:rPr>
          <w:rFonts w:cs="Calibri" w:cstheme="minorHAnsi"/>
          <w:sz w:val="32"/>
          <w:szCs w:val="32"/>
        </w:rPr>
        <w:t>TRUSTEES OF TRUST FUNDS</w:t>
      </w:r>
    </w:p>
    <w:p>
      <w:pPr>
        <w:pStyle w:val="Normal"/>
        <w:spacing w:lineRule="auto" w:line="240"/>
        <w:ind w:firstLine="720"/>
        <w:rPr>
          <w:sz w:val="32"/>
          <w:szCs w:val="32"/>
        </w:rPr>
      </w:pPr>
      <w:r>
        <w:rPr>
          <w:sz w:val="32"/>
          <w:szCs w:val="32"/>
        </w:rPr>
        <w:t xml:space="preserve">In order to guarantee a continued source of funds to maintain the property, the PUUC congregation voted in 2006 to restructure the endowment into three funds: Property, Operating , and Service. Seventy percent of the endowment was placed in the Property Trust Fund. The custom has been to draw out no more than 5% for yearly improvements to the property. </w:t>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t>FINANCIAL OVERSIGHT</w:t>
      </w:r>
    </w:p>
    <w:p>
      <w:pPr>
        <w:pStyle w:val="Normal"/>
        <w:spacing w:lineRule="auto" w:line="240"/>
        <w:rPr>
          <w:rFonts w:cs="Calibri" w:cstheme="minorHAnsi"/>
          <w:sz w:val="28"/>
          <w:szCs w:val="28"/>
        </w:rPr>
      </w:pPr>
      <w:r>
        <w:rPr>
          <w:rFonts w:cs="Calibri" w:cstheme="minorHAnsi"/>
          <w:sz w:val="28"/>
          <w:szCs w:val="28"/>
        </w:rPr>
        <w:t>From 1752 to 1819, the taxpayers of Peterborough maintained</w:t>
      </w:r>
    </w:p>
    <w:p>
      <w:pPr>
        <w:pStyle w:val="Normal"/>
        <w:spacing w:lineRule="auto" w:line="240"/>
        <w:rPr>
          <w:rFonts w:cs="Calibri" w:cstheme="minorHAnsi"/>
          <w:sz w:val="28"/>
          <w:szCs w:val="28"/>
        </w:rPr>
      </w:pPr>
      <w:r>
        <w:rPr>
          <w:rFonts w:cs="Calibri" w:cstheme="minorHAnsi"/>
          <w:sz w:val="28"/>
          <w:szCs w:val="28"/>
        </w:rPr>
        <w:t>financial oversight of the minister’s salary and upkeep. When towns were released from this duty by the NH Supreme Court in 1819, the Congregational Church Association was formed to build and maintain the new building.</w:t>
      </w:r>
    </w:p>
    <w:p>
      <w:pPr>
        <w:pStyle w:val="Normal"/>
        <w:spacing w:lineRule="auto" w:line="240"/>
        <w:rPr>
          <w:rFonts w:cs="Calibri" w:cstheme="minorHAnsi"/>
          <w:sz w:val="28"/>
          <w:szCs w:val="28"/>
        </w:rPr>
      </w:pPr>
      <w:r>
        <w:rPr>
          <w:rFonts w:cs="Calibri" w:cstheme="minorHAnsi"/>
          <w:sz w:val="28"/>
          <w:szCs w:val="28"/>
        </w:rPr>
        <w:t xml:space="preserve">There was also a group called the Trustees of the Parsonage whose responsibilities included oversight of the title and condition of the parsonage. They had separate accounts from those of the congregation and the Church Society. They had purchased a parsonage on Concord Street 1883 for Rev. Abiel Abott. This brick house, known as the Abiel Abott Place, (possibly the current site of the Christian Science chapel) was exchanged for another house on Pine Street in November of 1921, which became the parsonage.  </w:t>
      </w:r>
    </w:p>
    <w:p>
      <w:pPr>
        <w:pStyle w:val="Normal"/>
        <w:spacing w:lineRule="auto" w:line="240"/>
        <w:rPr>
          <w:rFonts w:cs="Calibri" w:cstheme="minorHAnsi"/>
          <w:sz w:val="28"/>
          <w:szCs w:val="28"/>
        </w:rPr>
      </w:pPr>
      <w:r>
        <w:rPr>
          <w:rFonts w:cs="Calibri" w:cstheme="minorHAnsi"/>
          <w:sz w:val="28"/>
          <w:szCs w:val="28"/>
        </w:rPr>
        <w:t>This parsonage was sold during the ministry of Rev. David Van Strien.</w:t>
      </w:r>
    </w:p>
    <w:p>
      <w:pPr>
        <w:pStyle w:val="Normal"/>
        <w:spacing w:lineRule="auto" w:line="240"/>
        <w:rPr>
          <w:rFonts w:cs="Calibri" w:cstheme="minorHAnsi"/>
          <w:sz w:val="28"/>
          <w:szCs w:val="28"/>
        </w:rPr>
      </w:pPr>
      <w:r>
        <w:rPr>
          <w:rFonts w:cs="Calibri" w:cstheme="minorHAnsi"/>
          <w:sz w:val="28"/>
          <w:szCs w:val="28"/>
        </w:rPr>
        <w:t>Another house at 15 Summer Street was purchased in 2002 for a</w:t>
      </w:r>
    </w:p>
    <w:p>
      <w:pPr>
        <w:pStyle w:val="Normal"/>
        <w:spacing w:lineRule="auto" w:line="240"/>
        <w:rPr>
          <w:rFonts w:cs="Calibri" w:cstheme="minorHAnsi"/>
          <w:sz w:val="28"/>
          <w:szCs w:val="28"/>
        </w:rPr>
      </w:pPr>
      <w:r>
        <w:rPr>
          <w:rFonts w:cs="Calibri" w:cstheme="minorHAnsi"/>
          <w:sz w:val="28"/>
          <w:szCs w:val="28"/>
        </w:rPr>
        <w:t>parsonage. It was sold in 2008 during the ministry of Rev. David Robins.</w:t>
      </w:r>
    </w:p>
    <w:p>
      <w:pPr>
        <w:pStyle w:val="Normal"/>
        <w:spacing w:lineRule="auto" w:line="240"/>
        <w:rPr>
          <w:rFonts w:cs="Calibri" w:cstheme="minorHAnsi"/>
          <w:sz w:val="28"/>
          <w:szCs w:val="28"/>
        </w:rPr>
      </w:pPr>
      <w:r>
        <w:rPr>
          <w:rFonts w:cs="Calibri" w:cstheme="minorHAnsi"/>
          <w:sz w:val="28"/>
          <w:szCs w:val="28"/>
        </w:rPr>
        <w:t xml:space="preserve">The financial affairs of the congregation were overseen in the 1800’s by a complex but cooperating consortium of four groups: The Standing Committee (now known as the Board); the Parsonage Trustees; The Church Society, which owned the buildings and the pews; The Trustees of Trust Funds. </w:t>
      </w:r>
    </w:p>
    <w:p>
      <w:pPr>
        <w:pStyle w:val="Normal"/>
        <w:spacing w:lineRule="auto" w:line="240"/>
        <w:rPr>
          <w:rFonts w:cs="Calibri" w:cstheme="minorHAnsi"/>
          <w:sz w:val="28"/>
          <w:szCs w:val="28"/>
        </w:rPr>
      </w:pPr>
      <w:r>
        <w:rPr>
          <w:rFonts w:cs="Calibri" w:cstheme="minorHAnsi"/>
          <w:sz w:val="28"/>
          <w:szCs w:val="28"/>
        </w:rPr>
        <w:t>Each had its separate province. For example, in 1880, when the building was painted, the stockholders and pew owner association assessed the congregation members to pay the cost. This was the regular procedure for many years. On the other hand, the pew owners considered that maintenance and repairs on the furnaces belonged to the Congregational Society and not to the pew owners</w:t>
      </w:r>
    </w:p>
    <w:p>
      <w:pPr>
        <w:pStyle w:val="Normal"/>
        <w:spacing w:lineRule="auto" w:line="240"/>
        <w:rPr>
          <w:rFonts w:cs="Calibri" w:cstheme="minorHAnsi"/>
          <w:sz w:val="28"/>
          <w:szCs w:val="28"/>
        </w:rPr>
      </w:pPr>
      <w:r>
        <w:rPr>
          <w:rFonts w:cs="Calibri" w:cstheme="minorHAnsi"/>
          <w:sz w:val="28"/>
          <w:szCs w:val="28"/>
        </w:rPr>
        <w:t>association.</w:t>
      </w:r>
    </w:p>
    <w:p>
      <w:pPr>
        <w:pStyle w:val="Normal"/>
        <w:spacing w:lineRule="auto" w:line="240"/>
        <w:ind w:firstLine="720"/>
        <w:rPr>
          <w:rFonts w:cs="Calibri" w:cstheme="minorHAnsi"/>
          <w:sz w:val="28"/>
          <w:szCs w:val="28"/>
        </w:rPr>
      </w:pPr>
      <w:r>
        <w:rPr>
          <w:rFonts w:cs="Calibri" w:cstheme="minorHAnsi"/>
          <w:sz w:val="28"/>
          <w:szCs w:val="28"/>
        </w:rPr>
        <w:t>The Pew Owners Association and the Congregation were merged in 1922 which streamlined financial matters and opened the pews up in a more democratic fashion.  William H. Caldwell, the last clerk of the Pew Owners</w:t>
      </w:r>
    </w:p>
    <w:p>
      <w:pPr>
        <w:pStyle w:val="Normal"/>
        <w:spacing w:lineRule="auto" w:line="240"/>
        <w:rPr>
          <w:rFonts w:cs="Calibri" w:cstheme="minorHAnsi"/>
          <w:sz w:val="28"/>
          <w:szCs w:val="28"/>
        </w:rPr>
      </w:pPr>
      <w:r>
        <w:rPr>
          <w:rFonts w:cs="Calibri" w:cstheme="minorHAnsi"/>
          <w:sz w:val="28"/>
          <w:szCs w:val="28"/>
        </w:rPr>
        <w:t xml:space="preserve">Association struggled to convince the few remaining pew owners to relinquish their leases. Finally he succeeded in this task and turned over the pews and the building to the Congregational Society. </w:t>
      </w:r>
    </w:p>
    <w:p>
      <w:pPr>
        <w:pStyle w:val="Normal"/>
        <w:spacing w:lineRule="auto" w:line="240"/>
        <w:rPr>
          <w:rFonts w:cs="Calibri" w:cstheme="minorHAnsi"/>
          <w:sz w:val="28"/>
          <w:szCs w:val="28"/>
        </w:rPr>
      </w:pPr>
      <w:r>
        <w:rPr>
          <w:rFonts w:cs="Calibri" w:cstheme="minorHAnsi"/>
          <w:sz w:val="28"/>
          <w:szCs w:val="28"/>
        </w:rPr>
        <w:t>For the remainder of the twentieth century and into the twenty-first</w:t>
      </w:r>
    </w:p>
    <w:p>
      <w:pPr>
        <w:pStyle w:val="Normal"/>
        <w:spacing w:lineRule="auto" w:line="240"/>
        <w:rPr>
          <w:rFonts w:cs="Calibri" w:cstheme="minorHAnsi"/>
          <w:sz w:val="28"/>
          <w:szCs w:val="28"/>
        </w:rPr>
      </w:pPr>
      <w:r>
        <w:rPr>
          <w:rFonts w:cs="Calibri" w:cstheme="minorHAnsi"/>
          <w:sz w:val="28"/>
          <w:szCs w:val="28"/>
        </w:rPr>
        <w:t>century, the congregation’s finances again became complicated as many</w:t>
      </w:r>
    </w:p>
    <w:p>
      <w:pPr>
        <w:pStyle w:val="Normal"/>
        <w:spacing w:lineRule="auto" w:line="240"/>
        <w:rPr>
          <w:rFonts w:cs="Calibri" w:cstheme="minorHAnsi"/>
          <w:sz w:val="28"/>
          <w:szCs w:val="28"/>
        </w:rPr>
      </w:pPr>
      <w:r>
        <w:rPr>
          <w:rFonts w:cs="Calibri" w:cstheme="minorHAnsi"/>
          <w:sz w:val="28"/>
          <w:szCs w:val="28"/>
        </w:rPr>
        <w:t>groups held separate accounts and fundraising for their own benefit.</w:t>
      </w:r>
    </w:p>
    <w:p>
      <w:pPr>
        <w:pStyle w:val="Normal"/>
        <w:spacing w:lineRule="auto" w:line="240"/>
        <w:rPr>
          <w:rFonts w:cs="Calibri" w:cstheme="minorHAnsi"/>
          <w:sz w:val="28"/>
          <w:szCs w:val="28"/>
        </w:rPr>
      </w:pPr>
      <w:r>
        <w:rPr>
          <w:rFonts w:cs="Calibri" w:cstheme="minorHAnsi"/>
          <w:sz w:val="28"/>
          <w:szCs w:val="28"/>
        </w:rPr>
        <w:t>Bequests led to the creation of a Trust Fund and election of Trustees for</w:t>
      </w:r>
    </w:p>
    <w:p>
      <w:pPr>
        <w:pStyle w:val="Normal"/>
        <w:spacing w:lineRule="auto" w:line="240"/>
        <w:rPr>
          <w:rFonts w:cs="Calibri" w:cstheme="minorHAnsi"/>
          <w:sz w:val="28"/>
          <w:szCs w:val="28"/>
        </w:rPr>
      </w:pPr>
      <w:r>
        <w:rPr>
          <w:rFonts w:cs="Calibri" w:cstheme="minorHAnsi"/>
          <w:sz w:val="28"/>
          <w:szCs w:val="28"/>
        </w:rPr>
        <w:t>the fund. Bequests also led to separate funds and an account for religious</w:t>
      </w:r>
    </w:p>
    <w:p>
      <w:pPr>
        <w:pStyle w:val="Normal"/>
        <w:spacing w:lineRule="auto" w:line="240"/>
        <w:rPr>
          <w:rFonts w:cs="Calibri" w:cstheme="minorHAnsi"/>
          <w:sz w:val="28"/>
          <w:szCs w:val="28"/>
        </w:rPr>
      </w:pPr>
      <w:r>
        <w:rPr>
          <w:rFonts w:cs="Calibri" w:cstheme="minorHAnsi"/>
          <w:sz w:val="28"/>
          <w:szCs w:val="28"/>
        </w:rPr>
        <w:t>education. The resurrection of the Lyceum led to a bequest and a trust fund</w:t>
      </w:r>
    </w:p>
    <w:p>
      <w:pPr>
        <w:pStyle w:val="Normal"/>
        <w:spacing w:lineRule="auto" w:line="240"/>
        <w:rPr>
          <w:rFonts w:cs="Calibri" w:cstheme="minorHAnsi"/>
          <w:sz w:val="28"/>
          <w:szCs w:val="28"/>
        </w:rPr>
      </w:pPr>
      <w:r>
        <w:rPr>
          <w:rFonts w:cs="Calibri" w:cstheme="minorHAnsi"/>
          <w:sz w:val="28"/>
          <w:szCs w:val="28"/>
        </w:rPr>
        <w:t>only for the Lyceum, along with yearly fundraising appeals. The Women’s</w:t>
      </w:r>
    </w:p>
    <w:p>
      <w:pPr>
        <w:pStyle w:val="Normal"/>
        <w:spacing w:lineRule="auto" w:line="240"/>
        <w:rPr>
          <w:rFonts w:cs="Calibri" w:cstheme="minorHAnsi"/>
          <w:sz w:val="28"/>
          <w:szCs w:val="28"/>
        </w:rPr>
      </w:pPr>
      <w:r>
        <w:rPr>
          <w:rFonts w:cs="Calibri" w:cstheme="minorHAnsi"/>
          <w:sz w:val="28"/>
          <w:szCs w:val="28"/>
        </w:rPr>
        <w:t>Alliance had separate accounts and fundraising. The annual congregational</w:t>
      </w:r>
    </w:p>
    <w:p>
      <w:pPr>
        <w:pStyle w:val="Normal"/>
        <w:spacing w:lineRule="auto" w:line="240"/>
        <w:rPr>
          <w:rFonts w:cs="Calibri" w:cstheme="minorHAnsi"/>
          <w:sz w:val="28"/>
          <w:szCs w:val="28"/>
        </w:rPr>
      </w:pPr>
      <w:r>
        <w:rPr>
          <w:rFonts w:cs="Calibri" w:cstheme="minorHAnsi"/>
          <w:sz w:val="28"/>
          <w:szCs w:val="28"/>
        </w:rPr>
        <w:t>canvass raised money for the general fund, overseen by an elected</w:t>
      </w:r>
    </w:p>
    <w:p>
      <w:pPr>
        <w:pStyle w:val="Normal"/>
        <w:spacing w:lineRule="auto" w:line="240"/>
        <w:rPr>
          <w:rFonts w:cs="Calibri" w:cstheme="minorHAnsi"/>
          <w:sz w:val="28"/>
          <w:szCs w:val="28"/>
        </w:rPr>
      </w:pPr>
      <w:r>
        <w:rPr>
          <w:rFonts w:cs="Calibri" w:cstheme="minorHAnsi"/>
          <w:sz w:val="28"/>
          <w:szCs w:val="28"/>
        </w:rPr>
        <w:t>treasurer. Needless to say, many groups had their own financial fiefdoms, a</w:t>
      </w:r>
    </w:p>
    <w:p>
      <w:pPr>
        <w:pStyle w:val="Normal"/>
        <w:spacing w:lineRule="auto" w:line="240"/>
        <w:rPr>
          <w:rFonts w:cs="Calibri" w:cstheme="minorHAnsi"/>
          <w:sz w:val="28"/>
          <w:szCs w:val="28"/>
        </w:rPr>
      </w:pPr>
      <w:r>
        <w:rPr>
          <w:rFonts w:cs="Calibri" w:cstheme="minorHAnsi"/>
          <w:sz w:val="28"/>
          <w:szCs w:val="28"/>
        </w:rPr>
        <w:t>situation that made it difficult for the congregation’s treasurer to assess and</w:t>
      </w:r>
    </w:p>
    <w:p>
      <w:pPr>
        <w:pStyle w:val="Normal"/>
        <w:spacing w:lineRule="auto" w:line="240"/>
        <w:rPr>
          <w:rFonts w:cs="Calibri" w:cstheme="minorHAnsi"/>
          <w:sz w:val="28"/>
          <w:szCs w:val="28"/>
        </w:rPr>
      </w:pPr>
      <w:r>
        <w:rPr>
          <w:rFonts w:cs="Calibri" w:cstheme="minorHAnsi"/>
          <w:sz w:val="28"/>
          <w:szCs w:val="28"/>
        </w:rPr>
        <w:t>to create a full financial picture in her/his reports. In looking over annual</w:t>
      </w:r>
    </w:p>
    <w:p>
      <w:pPr>
        <w:pStyle w:val="Normal"/>
        <w:spacing w:lineRule="auto" w:line="240"/>
        <w:rPr>
          <w:rFonts w:cs="Calibri" w:cstheme="minorHAnsi"/>
          <w:sz w:val="28"/>
          <w:szCs w:val="28"/>
        </w:rPr>
      </w:pPr>
      <w:r>
        <w:rPr>
          <w:rFonts w:cs="Calibri" w:cstheme="minorHAnsi"/>
          <w:sz w:val="28"/>
          <w:szCs w:val="28"/>
        </w:rPr>
        <w:t>reports dating back to 1952, it seems that every treasurer has had to</w:t>
      </w:r>
    </w:p>
    <w:p>
      <w:pPr>
        <w:pStyle w:val="Normal"/>
        <w:spacing w:lineRule="auto" w:line="240"/>
        <w:rPr>
          <w:rFonts w:cs="Calibri" w:cstheme="minorHAnsi"/>
          <w:sz w:val="28"/>
          <w:szCs w:val="28"/>
        </w:rPr>
      </w:pPr>
      <w:r>
        <w:rPr>
          <w:rFonts w:cs="Calibri" w:cstheme="minorHAnsi"/>
          <w:sz w:val="28"/>
          <w:szCs w:val="28"/>
        </w:rPr>
        <w:t>wrestle with budget deficits and pledging shortfalls. Still, the congregation</w:t>
      </w:r>
    </w:p>
    <w:p>
      <w:pPr>
        <w:pStyle w:val="Normal"/>
        <w:spacing w:lineRule="auto" w:line="240"/>
        <w:rPr>
          <w:rFonts w:cs="Calibri" w:cstheme="minorHAnsi"/>
          <w:sz w:val="28"/>
          <w:szCs w:val="28"/>
        </w:rPr>
      </w:pPr>
      <w:r>
        <w:rPr>
          <w:rFonts w:cs="Calibri" w:cstheme="minorHAnsi"/>
          <w:sz w:val="28"/>
          <w:szCs w:val="28"/>
        </w:rPr>
        <w:t>has managed to pay its bills on time and provide salaries for its staff.</w:t>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t>CANVASS COMMITTEE/FINANCING A CONGREGATION’S MINISTRIES</w:t>
      </w:r>
    </w:p>
    <w:p>
      <w:pPr>
        <w:pStyle w:val="Normal"/>
        <w:spacing w:lineRule="auto" w:line="240"/>
        <w:rPr>
          <w:rFonts w:ascii="Arial" w:hAnsi="Arial" w:cs="Arial"/>
          <w:sz w:val="40"/>
          <w:szCs w:val="40"/>
        </w:rPr>
      </w:pPr>
      <w:r>
        <w:rPr>
          <w:rFonts w:cs="Arial" w:ascii="Arial" w:hAnsi="Arial"/>
          <w:sz w:val="40"/>
          <w:szCs w:val="40"/>
        </w:rPr>
        <w:tab/>
      </w:r>
      <w:r>
        <w:rPr>
          <w:rFonts w:cs="Segoe UI Historic" w:ascii="Segoe UI Historic" w:hAnsi="Segoe UI Historic"/>
          <w:color w:val="050505"/>
          <w:sz w:val="23"/>
          <w:szCs w:val="23"/>
          <w:shd w:fill="F0F2F5" w:val="clear"/>
        </w:rPr>
        <w:t>First, support came from town taxes until about 1815 (along with pledges of firewood, food, etc. ); then wealthy merchants and industrialists in town funded a new building by selling shares (some of the money came from profits made from textile mills using cotton from slave labor camps in the South); then renting pews until the early 1900's when the practice of pew renting was ended and the shareholding entity that still owned the building (and had funded all repairs) turned the title over to the congregation; then the Women's Alliance/Federation raised money each year which they contributed to the congregation's expenses along with individual financial contributions (often large amounts from wealthy donors ), and interest from a growing endowment, (remember, ministers still were not paid very much and were provided with a parsonage, and most jobs were done by volunteers); then as ministers began to receive a living wage, and administrative functions utilized part-time paid employees, pledging began as a modification from the practice of tithing, AND endowments released more money, AND building rentals came into play, AND into the 21st century when some congregations began to apply for foundation grants to fund community social service.... This is just a snapshot,</w:t>
      </w:r>
    </w:p>
    <w:p>
      <w:pPr>
        <w:pStyle w:val="Normal"/>
        <w:spacing w:lineRule="auto" w:line="240"/>
        <w:rPr>
          <w:rFonts w:ascii="Arial" w:hAnsi="Arial" w:cs="Arial"/>
          <w:sz w:val="28"/>
          <w:szCs w:val="28"/>
        </w:rPr>
      </w:pPr>
      <w:r>
        <w:rPr>
          <w:rFonts w:cs="Arial" w:ascii="Arial" w:hAnsi="Arial"/>
          <w:sz w:val="28"/>
          <w:szCs w:val="28"/>
        </w:rPr>
      </w:r>
      <w:bookmarkStart w:id="5" w:name="_Hlk127607347"/>
    </w:p>
    <w:p>
      <w:pPr>
        <w:pStyle w:val="Normal"/>
        <w:spacing w:lineRule="auto" w:line="240"/>
        <w:rPr>
          <w:rFonts w:ascii="Arial" w:hAnsi="Arial" w:cs="Arial"/>
          <w:sz w:val="28"/>
          <w:szCs w:val="28"/>
        </w:rPr>
      </w:pPr>
      <w:r>
        <w:rPr>
          <w:rFonts w:cs="Arial" w:ascii="Arial" w:hAnsi="Arial"/>
          <w:sz w:val="28"/>
          <w:szCs w:val="28"/>
        </w:rPr>
        <w:tab/>
        <w:tab/>
        <w:tab/>
      </w:r>
    </w:p>
    <w:p>
      <w:pPr>
        <w:pStyle w:val="Normal"/>
        <w:spacing w:lineRule="auto" w:line="240"/>
        <w:ind w:firstLine="720" w:start="720"/>
        <w:rPr>
          <w:rFonts w:ascii="Arial" w:hAnsi="Arial" w:cs="Arial"/>
          <w:sz w:val="28"/>
          <w:szCs w:val="28"/>
        </w:rPr>
      </w:pPr>
      <w:r>
        <w:rPr>
          <w:rFonts w:cs="Arial" w:ascii="Arial" w:hAnsi="Arial"/>
          <w:sz w:val="28"/>
          <w:szCs w:val="28"/>
        </w:rPr>
      </w:r>
    </w:p>
    <w:p>
      <w:pPr>
        <w:pStyle w:val="Normal"/>
        <w:spacing w:lineRule="auto" w:line="240"/>
        <w:ind w:firstLine="720" w:start="720"/>
        <w:rPr>
          <w:rFonts w:ascii="Arial" w:hAnsi="Arial" w:cs="Arial"/>
          <w:sz w:val="28"/>
          <w:szCs w:val="28"/>
        </w:rPr>
      </w:pPr>
      <w:r>
        <w:rPr>
          <w:rFonts w:cs="Arial" w:ascii="Arial" w:hAnsi="Arial"/>
          <w:sz w:val="28"/>
          <w:szCs w:val="28"/>
        </w:rPr>
        <w:t>MONADNOCK SUMMER LYCEUM</w:t>
      </w:r>
    </w:p>
    <w:p>
      <w:pPr>
        <w:pStyle w:val="Normal"/>
        <w:spacing w:lineRule="auto" w:line="240"/>
        <w:rPr>
          <w:rFonts w:cs="Calibri" w:cstheme="minorHAnsi"/>
          <w:sz w:val="28"/>
          <w:szCs w:val="28"/>
        </w:rPr>
      </w:pPr>
      <w:bookmarkStart w:id="6" w:name="_Hlk134869954"/>
      <w:r>
        <w:rPr>
          <w:rFonts w:cs="Calibri" w:cstheme="minorHAnsi"/>
          <w:sz w:val="28"/>
          <w:szCs w:val="28"/>
        </w:rPr>
        <w:t xml:space="preserve">The Monadnock Summer Lyceum has a long history of supporting free speech and open debate. Its forerunner, the Peterborough Lyceum, was founded in 1829 by the Rev. Abiel Abbot. The Peterborough Lyceum was separate from the Unitarian Congregation, and lectures were held at the Wilson Tavern on Street Road.  The Lyceum ceased around 1838. Several attempts were made from 1838 to 1900 to re-start the Lyceum, but none were successful until 1969 when the Lyceum was made a committee of PUUC, thus providing oversight and continuity. </w:t>
      </w:r>
      <w:bookmarkEnd w:id="6"/>
    </w:p>
    <w:p>
      <w:pPr>
        <w:pStyle w:val="Normal"/>
        <w:spacing w:lineRule="auto" w:line="240"/>
        <w:ind w:firstLine="720"/>
        <w:rPr>
          <w:rFonts w:cs="Calibri" w:cstheme="minorHAnsi"/>
          <w:sz w:val="28"/>
          <w:szCs w:val="28"/>
        </w:rPr>
      </w:pPr>
      <w:r>
        <w:rPr>
          <w:rFonts w:cs="Calibri" w:cstheme="minorHAnsi"/>
          <w:sz w:val="28"/>
          <w:szCs w:val="28"/>
        </w:rPr>
        <w:t>Despite his traditional Andover/Harvard education, Abbot refused to</w:t>
      </w:r>
    </w:p>
    <w:p>
      <w:pPr>
        <w:pStyle w:val="Normal"/>
        <w:spacing w:lineRule="auto" w:line="240"/>
        <w:rPr>
          <w:rFonts w:cs="Calibri" w:cstheme="minorHAnsi"/>
          <w:sz w:val="28"/>
          <w:szCs w:val="28"/>
        </w:rPr>
      </w:pPr>
      <w:r>
        <w:rPr>
          <w:rFonts w:cs="Calibri" w:cstheme="minorHAnsi"/>
          <w:sz w:val="28"/>
          <w:szCs w:val="28"/>
        </w:rPr>
        <w:t>condemn unorthodox opinion and preached a message of tolerance. For</w:t>
      </w:r>
    </w:p>
    <w:p>
      <w:pPr>
        <w:pStyle w:val="Normal"/>
        <w:spacing w:lineRule="auto" w:line="240"/>
        <w:rPr>
          <w:rFonts w:cs="Calibri" w:cstheme="minorHAnsi"/>
          <w:sz w:val="28"/>
          <w:szCs w:val="28"/>
        </w:rPr>
      </w:pPr>
      <w:r>
        <w:rPr>
          <w:rFonts w:cs="Calibri" w:cstheme="minorHAnsi"/>
          <w:sz w:val="28"/>
          <w:szCs w:val="28"/>
        </w:rPr>
        <w:t>this, he was accused of heresy by the Presbyterian minister Lyman</w:t>
      </w:r>
    </w:p>
    <w:p>
      <w:pPr>
        <w:pStyle w:val="Normal"/>
        <w:spacing w:lineRule="auto" w:line="240"/>
        <w:rPr>
          <w:rFonts w:cs="Calibri" w:cstheme="minorHAnsi"/>
          <w:sz w:val="28"/>
          <w:szCs w:val="28"/>
        </w:rPr>
      </w:pPr>
      <w:r>
        <w:rPr>
          <w:rFonts w:cs="Calibri" w:cstheme="minorHAnsi"/>
          <w:sz w:val="28"/>
          <w:szCs w:val="28"/>
        </w:rPr>
        <w:t>Beecher. Beecher and nine other Calvinist ministers stripped Abbot of his</w:t>
      </w:r>
    </w:p>
    <w:p>
      <w:pPr>
        <w:pStyle w:val="Normal"/>
        <w:spacing w:lineRule="auto" w:line="240"/>
        <w:rPr>
          <w:rFonts w:cs="Calibri" w:cstheme="minorHAnsi"/>
          <w:sz w:val="28"/>
          <w:szCs w:val="28"/>
        </w:rPr>
      </w:pPr>
      <w:r>
        <w:rPr>
          <w:rFonts w:cs="Calibri" w:cstheme="minorHAnsi"/>
          <w:sz w:val="28"/>
          <w:szCs w:val="28"/>
        </w:rPr>
        <w:t>ministry in Coventry, Connecticut (Abbot’s ministry prior to Peterborough.)</w:t>
      </w:r>
    </w:p>
    <w:p>
      <w:pPr>
        <w:pStyle w:val="Normal"/>
        <w:spacing w:lineRule="auto" w:line="240"/>
        <w:rPr>
          <w:rFonts w:cs="Calibri" w:cstheme="minorHAnsi"/>
          <w:sz w:val="28"/>
          <w:szCs w:val="28"/>
        </w:rPr>
      </w:pPr>
      <w:r>
        <w:rPr>
          <w:rFonts w:cs="Calibri" w:cstheme="minorHAnsi"/>
          <w:sz w:val="28"/>
          <w:szCs w:val="28"/>
        </w:rPr>
        <w:t>When the Unitarians of Peterborough boldly called Abbot to lead the</w:t>
      </w:r>
    </w:p>
    <w:p>
      <w:pPr>
        <w:pStyle w:val="Normal"/>
        <w:spacing w:lineRule="auto" w:line="240"/>
        <w:rPr>
          <w:rFonts w:cs="Calibri" w:cstheme="minorHAnsi"/>
          <w:sz w:val="28"/>
          <w:szCs w:val="28"/>
        </w:rPr>
      </w:pPr>
      <w:r>
        <w:rPr>
          <w:rFonts w:cs="Calibri" w:cstheme="minorHAnsi"/>
          <w:sz w:val="28"/>
          <w:szCs w:val="28"/>
        </w:rPr>
        <w:t>congregation in their newly built Bullfinch-style church building, Abbot</w:t>
      </w:r>
    </w:p>
    <w:p>
      <w:pPr>
        <w:pStyle w:val="Normal"/>
        <w:spacing w:lineRule="auto" w:line="240"/>
        <w:rPr>
          <w:rFonts w:cs="Calibri" w:cstheme="minorHAnsi"/>
          <w:sz w:val="28"/>
          <w:szCs w:val="28"/>
        </w:rPr>
      </w:pPr>
      <w:r>
        <w:rPr>
          <w:rFonts w:cs="Calibri" w:cstheme="minorHAnsi"/>
          <w:sz w:val="28"/>
          <w:szCs w:val="28"/>
        </w:rPr>
        <w:t>quickly moved to found the Lyceum, a forum for diverse opinion and</w:t>
      </w:r>
    </w:p>
    <w:p>
      <w:pPr>
        <w:pStyle w:val="Normal"/>
        <w:spacing w:lineRule="auto" w:line="240"/>
        <w:rPr>
          <w:rFonts w:cs="Calibri" w:cstheme="minorHAnsi"/>
          <w:sz w:val="28"/>
          <w:szCs w:val="28"/>
        </w:rPr>
      </w:pPr>
      <w:r>
        <w:rPr>
          <w:rFonts w:cs="Calibri" w:cstheme="minorHAnsi"/>
          <w:sz w:val="28"/>
          <w:szCs w:val="28"/>
        </w:rPr>
        <w:t>discussions about the latest trends in agriculture and manufacturing in the</w:t>
      </w:r>
    </w:p>
    <w:p>
      <w:pPr>
        <w:pStyle w:val="Normal"/>
        <w:spacing w:lineRule="auto" w:line="240"/>
        <w:rPr>
          <w:rFonts w:cs="Calibri" w:cstheme="minorHAnsi"/>
          <w:sz w:val="28"/>
          <w:szCs w:val="28"/>
        </w:rPr>
      </w:pPr>
      <w:r>
        <w:rPr>
          <w:rFonts w:cs="Calibri" w:cstheme="minorHAnsi"/>
          <w:sz w:val="28"/>
          <w:szCs w:val="28"/>
        </w:rPr>
        <w:t>larger world. Five years later, Abbot also founded the first free, tax-</w:t>
      </w:r>
    </w:p>
    <w:p>
      <w:pPr>
        <w:pStyle w:val="Normal"/>
        <w:spacing w:lineRule="auto" w:line="240"/>
        <w:rPr>
          <w:rFonts w:cs="Calibri" w:cstheme="minorHAnsi"/>
          <w:sz w:val="28"/>
          <w:szCs w:val="28"/>
        </w:rPr>
      </w:pPr>
      <w:r>
        <w:rPr>
          <w:rFonts w:cs="Calibri" w:cstheme="minorHAnsi"/>
          <w:sz w:val="28"/>
          <w:szCs w:val="28"/>
        </w:rPr>
        <w:t>supported library in the English-speaking world. The Lyceum ceased to</w:t>
      </w:r>
    </w:p>
    <w:p>
      <w:pPr>
        <w:pStyle w:val="Normal"/>
        <w:spacing w:lineRule="auto" w:line="240"/>
        <w:rPr>
          <w:rFonts w:cs="Calibri" w:cstheme="minorHAnsi"/>
          <w:sz w:val="28"/>
          <w:szCs w:val="28"/>
        </w:rPr>
      </w:pPr>
      <w:r>
        <w:rPr>
          <w:rFonts w:cs="Calibri" w:cstheme="minorHAnsi"/>
          <w:sz w:val="28"/>
          <w:szCs w:val="28"/>
        </w:rPr>
        <w:t>function when Abbot retired.</w:t>
      </w:r>
    </w:p>
    <w:p>
      <w:pPr>
        <w:pStyle w:val="Normal"/>
        <w:spacing w:lineRule="auto" w:line="240"/>
        <w:rPr>
          <w:rFonts w:cs="Calibri" w:cstheme="minorHAnsi"/>
          <w:sz w:val="28"/>
          <w:szCs w:val="28"/>
        </w:rPr>
      </w:pPr>
      <w:r>
        <w:rPr>
          <w:rFonts w:cs="Calibri" w:cstheme="minorHAnsi"/>
          <w:sz w:val="28"/>
          <w:szCs w:val="28"/>
        </w:rPr>
        <w:t>In 1969 a committee of the UU Congregation resurrected this forum</w:t>
      </w:r>
    </w:p>
    <w:p>
      <w:pPr>
        <w:pStyle w:val="Normal"/>
        <w:spacing w:lineRule="auto" w:line="240"/>
        <w:rPr>
          <w:rFonts w:cs="Calibri" w:cstheme="minorHAnsi"/>
          <w:sz w:val="28"/>
          <w:szCs w:val="28"/>
        </w:rPr>
      </w:pPr>
      <w:r>
        <w:rPr>
          <w:rFonts w:cs="Calibri" w:cstheme="minorHAnsi"/>
          <w:sz w:val="28"/>
          <w:szCs w:val="28"/>
        </w:rPr>
        <w:t>as The Monadnock Summer Lyceum, to be held in the same historic</w:t>
      </w:r>
    </w:p>
    <w:p>
      <w:pPr>
        <w:pStyle w:val="Normal"/>
        <w:spacing w:lineRule="auto" w:line="240"/>
        <w:rPr>
          <w:rFonts w:cs="Calibri" w:cstheme="minorHAnsi"/>
          <w:sz w:val="28"/>
          <w:szCs w:val="28"/>
        </w:rPr>
      </w:pPr>
      <w:r>
        <w:rPr>
          <w:rFonts w:cs="Calibri" w:cstheme="minorHAnsi"/>
          <w:sz w:val="28"/>
          <w:szCs w:val="28"/>
        </w:rPr>
        <w:t>structure. These founders of the modern Lyceum were Ernestine Blodgett,</w:t>
      </w:r>
    </w:p>
    <w:p>
      <w:pPr>
        <w:pStyle w:val="Normal"/>
        <w:spacing w:lineRule="auto" w:line="240"/>
        <w:rPr>
          <w:rFonts w:cs="Calibri" w:cstheme="minorHAnsi"/>
          <w:sz w:val="28"/>
          <w:szCs w:val="28"/>
        </w:rPr>
      </w:pPr>
      <w:r>
        <w:rPr>
          <w:rFonts w:cs="Calibri" w:cstheme="minorHAnsi"/>
          <w:sz w:val="28"/>
          <w:szCs w:val="28"/>
        </w:rPr>
        <w:t>Elsworth Bunce, Thomas Drew, Henry Franklin, Edward Hamblin, Kenneth</w:t>
      </w:r>
    </w:p>
    <w:p>
      <w:pPr>
        <w:pStyle w:val="Normal"/>
        <w:spacing w:lineRule="auto" w:line="240"/>
        <w:rPr>
          <w:rFonts w:cs="Calibri" w:cstheme="minorHAnsi"/>
          <w:sz w:val="28"/>
          <w:szCs w:val="28"/>
        </w:rPr>
      </w:pPr>
      <w:r>
        <w:rPr>
          <w:rFonts w:cs="Calibri" w:cstheme="minorHAnsi"/>
          <w:sz w:val="28"/>
          <w:szCs w:val="28"/>
        </w:rPr>
        <w:t>Jewett, Samuel Johnson, Wallace Mors, Fanny Raymond, Martha Scott,</w:t>
      </w:r>
    </w:p>
    <w:p>
      <w:pPr>
        <w:pStyle w:val="Normal"/>
        <w:spacing w:lineRule="auto" w:line="240"/>
        <w:rPr>
          <w:rFonts w:cs="Calibri" w:cstheme="minorHAnsi"/>
          <w:sz w:val="28"/>
          <w:szCs w:val="28"/>
        </w:rPr>
      </w:pPr>
      <w:r>
        <w:rPr>
          <w:rFonts w:cs="Calibri" w:cstheme="minorHAnsi"/>
          <w:sz w:val="28"/>
          <w:szCs w:val="28"/>
        </w:rPr>
        <w:t>Rev. David Van Strien, Lloyd Young, and Ivan Watson. According to its by-</w:t>
      </w:r>
    </w:p>
    <w:p>
      <w:pPr>
        <w:pStyle w:val="Normal"/>
        <w:spacing w:lineRule="auto" w:line="240"/>
        <w:rPr>
          <w:rFonts w:cs="Calibri" w:cstheme="minorHAnsi"/>
          <w:sz w:val="28"/>
          <w:szCs w:val="28"/>
        </w:rPr>
      </w:pPr>
      <w:r>
        <w:rPr>
          <w:rFonts w:cs="Calibri" w:cstheme="minorHAnsi"/>
          <w:sz w:val="28"/>
          <w:szCs w:val="28"/>
        </w:rPr>
        <w:t>laws, the Lyceum is a committee of PUUC, though its members are drawn</w:t>
      </w:r>
    </w:p>
    <w:p>
      <w:pPr>
        <w:pStyle w:val="Normal"/>
        <w:spacing w:lineRule="auto" w:line="240"/>
        <w:rPr>
          <w:rFonts w:cs="Calibri" w:cstheme="minorHAnsi"/>
          <w:sz w:val="28"/>
          <w:szCs w:val="28"/>
        </w:rPr>
      </w:pPr>
      <w:r>
        <w:rPr>
          <w:rFonts w:cs="Calibri" w:cstheme="minorHAnsi"/>
          <w:sz w:val="28"/>
          <w:szCs w:val="28"/>
        </w:rPr>
        <w:t>almost equally from PUUC and the greater community. The Lyceum raises</w:t>
      </w:r>
    </w:p>
    <w:p>
      <w:pPr>
        <w:pStyle w:val="Normal"/>
        <w:spacing w:lineRule="auto" w:line="240"/>
        <w:rPr>
          <w:rFonts w:cs="Calibri" w:cstheme="minorHAnsi"/>
          <w:sz w:val="28"/>
          <w:szCs w:val="28"/>
        </w:rPr>
      </w:pPr>
      <w:r>
        <w:rPr>
          <w:rFonts w:cs="Calibri" w:cstheme="minorHAnsi"/>
          <w:sz w:val="28"/>
          <w:szCs w:val="28"/>
        </w:rPr>
        <w:t>its own money each year to provide modest honorariums to speakers, who</w:t>
      </w:r>
    </w:p>
    <w:p>
      <w:pPr>
        <w:pStyle w:val="Normal"/>
        <w:spacing w:lineRule="auto" w:line="240"/>
        <w:rPr>
          <w:rFonts w:cs="Calibri" w:cstheme="minorHAnsi"/>
          <w:sz w:val="28"/>
          <w:szCs w:val="28"/>
        </w:rPr>
      </w:pPr>
      <w:r>
        <w:rPr>
          <w:rFonts w:cs="Calibri" w:cstheme="minorHAnsi"/>
          <w:sz w:val="28"/>
          <w:szCs w:val="28"/>
        </w:rPr>
        <w:t>come from a wide variety of backgrounds and disciplines. Recent speakers</w:t>
      </w:r>
    </w:p>
    <w:p>
      <w:pPr>
        <w:pStyle w:val="Normal"/>
        <w:spacing w:lineRule="auto" w:line="240"/>
        <w:rPr>
          <w:rFonts w:cs="Calibri" w:cstheme="minorHAnsi"/>
          <w:sz w:val="28"/>
          <w:szCs w:val="28"/>
        </w:rPr>
      </w:pPr>
      <w:r>
        <w:rPr>
          <w:rFonts w:cs="Calibri" w:cstheme="minorHAnsi"/>
          <w:sz w:val="28"/>
          <w:szCs w:val="28"/>
        </w:rPr>
        <w:t>(2021-2022) include: Joyce Maynard, Robert Goodby, Heather Cox</w:t>
      </w:r>
    </w:p>
    <w:p>
      <w:pPr>
        <w:pStyle w:val="Normal"/>
        <w:spacing w:lineRule="auto" w:line="240"/>
        <w:rPr>
          <w:rFonts w:cs="Calibri" w:cstheme="minorHAnsi"/>
          <w:sz w:val="28"/>
          <w:szCs w:val="28"/>
        </w:rPr>
      </w:pPr>
      <w:r>
        <w:rPr>
          <w:rFonts w:cs="Calibri" w:cstheme="minorHAnsi"/>
          <w:sz w:val="28"/>
          <w:szCs w:val="28"/>
        </w:rPr>
        <w:t>Richardson, Susan Ware, Sy Montgomery, Erica Dunbar, Robert Putnam,</w:t>
      </w:r>
    </w:p>
    <w:p>
      <w:pPr>
        <w:pStyle w:val="Normal"/>
        <w:spacing w:lineRule="auto" w:line="240"/>
        <w:rPr>
          <w:rFonts w:cs="Calibri" w:cstheme="minorHAnsi"/>
          <w:sz w:val="28"/>
          <w:szCs w:val="28"/>
        </w:rPr>
      </w:pPr>
      <w:r>
        <w:rPr>
          <w:rFonts w:cs="Calibri" w:cstheme="minorHAnsi"/>
          <w:sz w:val="28"/>
          <w:szCs w:val="28"/>
        </w:rPr>
        <w:t>Lois Lowry. (A full list of past speakers is located on the Lyceum website.)</w:t>
      </w:r>
    </w:p>
    <w:p>
      <w:pPr>
        <w:pStyle w:val="Normal"/>
        <w:spacing w:lineRule="auto" w:line="240"/>
        <w:rPr>
          <w:rFonts w:cs="Calibri" w:cstheme="minorHAnsi"/>
          <w:sz w:val="28"/>
          <w:szCs w:val="28"/>
        </w:rPr>
      </w:pPr>
      <w:r>
        <w:rPr>
          <w:rFonts w:cs="Calibri" w:cstheme="minorHAnsi"/>
          <w:sz w:val="28"/>
          <w:szCs w:val="28"/>
        </w:rPr>
        <w:t>The mission of the Lyceum is to Inform, to Engage, and to Inspire.</w:t>
      </w:r>
    </w:p>
    <w:p>
      <w:pPr>
        <w:pStyle w:val="Normal"/>
        <w:spacing w:lineRule="auto" w:line="240"/>
        <w:rPr>
          <w:rFonts w:cs="Calibri" w:cstheme="minorHAnsi"/>
          <w:sz w:val="32"/>
          <w:szCs w:val="32"/>
        </w:rPr>
      </w:pPr>
      <w:r>
        <w:rPr>
          <w:rFonts w:cs="Calibri" w:cstheme="minorHAnsi"/>
          <w:sz w:val="32"/>
          <w:szCs w:val="32"/>
        </w:rPr>
        <w:t>SNAPSHOTS OF SPEAKERS</w:t>
      </w:r>
    </w:p>
    <w:p>
      <w:pPr>
        <w:pStyle w:val="Normal"/>
        <w:spacing w:lineRule="auto" w:line="240"/>
        <w:rPr>
          <w:rFonts w:cs="Calibri" w:cstheme="minorHAnsi"/>
          <w:sz w:val="32"/>
          <w:szCs w:val="32"/>
        </w:rPr>
      </w:pPr>
      <w:r>
        <w:rPr>
          <w:rFonts w:cs="Calibri" w:cstheme="minorHAnsi"/>
          <w:sz w:val="32"/>
          <w:szCs w:val="32"/>
        </w:rPr>
        <w:t>1991: Howard Zinn, Ken Burns</w:t>
      </w:r>
    </w:p>
    <w:p>
      <w:pPr>
        <w:pStyle w:val="Normal"/>
        <w:spacing w:lineRule="auto" w:line="240"/>
        <w:rPr>
          <w:rFonts w:cs="Calibri" w:cstheme="minorHAnsi"/>
          <w:sz w:val="32"/>
          <w:szCs w:val="32"/>
        </w:rPr>
      </w:pPr>
      <w:r>
        <w:rPr>
          <w:rFonts w:cs="Calibri" w:cstheme="minorHAnsi"/>
          <w:sz w:val="32"/>
          <w:szCs w:val="32"/>
        </w:rPr>
        <w:t>1992: John Kenneth Galbraith, Mary Catherine Bateson</w:t>
      </w:r>
    </w:p>
    <w:p>
      <w:pPr>
        <w:pStyle w:val="Normal"/>
        <w:spacing w:lineRule="auto" w:line="240"/>
        <w:rPr>
          <w:rFonts w:cs="Calibri" w:cstheme="minorHAnsi"/>
          <w:sz w:val="32"/>
          <w:szCs w:val="32"/>
        </w:rPr>
      </w:pPr>
      <w:r>
        <w:rPr>
          <w:rFonts w:cs="Calibri" w:cstheme="minorHAnsi"/>
          <w:sz w:val="32"/>
          <w:szCs w:val="32"/>
        </w:rPr>
        <w:t>1995:Paul Tsongas</w:t>
      </w:r>
    </w:p>
    <w:p>
      <w:pPr>
        <w:pStyle w:val="Normal"/>
        <w:spacing w:lineRule="auto" w:line="240"/>
        <w:rPr>
          <w:rFonts w:cs="Calibri" w:cstheme="minorHAnsi"/>
          <w:sz w:val="32"/>
          <w:szCs w:val="32"/>
        </w:rPr>
      </w:pPr>
      <w:r>
        <w:rPr>
          <w:rFonts w:cs="Calibri" w:cstheme="minorHAnsi"/>
          <w:sz w:val="32"/>
          <w:szCs w:val="32"/>
        </w:rPr>
        <w:t>1996: Jane Alexander</w:t>
      </w:r>
    </w:p>
    <w:p>
      <w:pPr>
        <w:pStyle w:val="Normal"/>
        <w:spacing w:lineRule="auto" w:line="240"/>
        <w:rPr>
          <w:rFonts w:cs="Calibri" w:cstheme="minorHAnsi"/>
          <w:sz w:val="32"/>
          <w:szCs w:val="32"/>
        </w:rPr>
      </w:pPr>
      <w:r>
        <w:rPr>
          <w:rFonts w:cs="Calibri" w:cstheme="minorHAnsi"/>
          <w:sz w:val="32"/>
          <w:szCs w:val="32"/>
        </w:rPr>
        <w:t>2000: Granny D (345 attendance), Frances Moore Lappe, Laura Knoy</w:t>
      </w:r>
    </w:p>
    <w:p>
      <w:pPr>
        <w:pStyle w:val="Normal"/>
        <w:spacing w:lineRule="auto" w:line="240"/>
        <w:rPr>
          <w:rFonts w:cs="Calibri" w:cstheme="minorHAnsi"/>
          <w:sz w:val="32"/>
          <w:szCs w:val="32"/>
        </w:rPr>
      </w:pPr>
      <w:r>
        <w:rPr>
          <w:rFonts w:cs="Calibri" w:cstheme="minorHAnsi"/>
          <w:sz w:val="32"/>
          <w:szCs w:val="32"/>
        </w:rPr>
        <w:t>2002: Bonnie Harris, David Broder, Thomas Moore, Andru Volinsky</w:t>
      </w:r>
    </w:p>
    <w:p>
      <w:pPr>
        <w:pStyle w:val="Normal"/>
        <w:spacing w:lineRule="auto" w:line="240"/>
        <w:rPr>
          <w:rFonts w:cs="Calibri" w:cstheme="minorHAnsi"/>
          <w:sz w:val="32"/>
          <w:szCs w:val="32"/>
        </w:rPr>
      </w:pPr>
      <w:r>
        <w:rPr>
          <w:rFonts w:cs="Calibri" w:cstheme="minorHAnsi"/>
          <w:sz w:val="32"/>
          <w:szCs w:val="32"/>
        </w:rPr>
        <w:t>2005: Steve Kurwood on climate change (over 500 in attendance), Jamaica Kincaid, Gov. Christie Whitman . Average attendance, 380</w:t>
      </w:r>
    </w:p>
    <w:p>
      <w:pPr>
        <w:pStyle w:val="Normal"/>
        <w:spacing w:lineRule="auto" w:line="240"/>
        <w:rPr>
          <w:rFonts w:cs="Calibri" w:cstheme="minorHAnsi"/>
          <w:sz w:val="32"/>
          <w:szCs w:val="32"/>
        </w:rPr>
      </w:pPr>
      <w:r>
        <w:rPr>
          <w:rFonts w:cs="Calibri" w:cstheme="minorHAnsi"/>
          <w:sz w:val="32"/>
          <w:szCs w:val="32"/>
        </w:rPr>
        <w:t>2007: 1,478 attendees, high of 356 people. Bill McKibben spoke.</w:t>
      </w:r>
    </w:p>
    <w:p>
      <w:pPr>
        <w:pStyle w:val="Normal"/>
        <w:spacing w:lineRule="auto" w:line="240"/>
        <w:rPr>
          <w:rFonts w:cs="Calibri" w:cstheme="minorHAnsi"/>
          <w:sz w:val="32"/>
          <w:szCs w:val="32"/>
        </w:rPr>
      </w:pPr>
      <w:r>
        <w:rPr>
          <w:rFonts w:cs="Calibri" w:cstheme="minorHAnsi"/>
          <w:sz w:val="32"/>
          <w:szCs w:val="32"/>
        </w:rPr>
        <w:t>2008: 1629 attendees, with a high Sunday of 362. New recording equipment was purchased for PUUC. The schedule was added to the NH Tourism website.  Jill Shafer designed the log and continues as the graphic designer.</w:t>
      </w:r>
    </w:p>
    <w:p>
      <w:pPr>
        <w:pStyle w:val="Normal"/>
        <w:spacing w:lineRule="auto" w:line="240"/>
        <w:rPr>
          <w:rFonts w:cs="Calibri" w:cstheme="minorHAnsi"/>
          <w:sz w:val="32"/>
          <w:szCs w:val="32"/>
        </w:rPr>
      </w:pPr>
      <w:r>
        <w:rPr>
          <w:rFonts w:cs="Calibri" w:cstheme="minorHAnsi"/>
          <w:sz w:val="32"/>
          <w:szCs w:val="32"/>
        </w:rPr>
        <w:t xml:space="preserve">2010: 1351 attendees. Pat Boyd chaired the Lyceum. Robert Putnam was one of the speakers. </w:t>
      </w:r>
    </w:p>
    <w:p>
      <w:pPr>
        <w:pStyle w:val="Normal"/>
        <w:spacing w:lineRule="auto" w:line="240"/>
        <w:rPr>
          <w:rFonts w:cs="Calibri" w:cstheme="minorHAnsi"/>
          <w:sz w:val="32"/>
          <w:szCs w:val="32"/>
        </w:rPr>
      </w:pPr>
      <w:r>
        <w:rPr>
          <w:rFonts w:cs="Calibri" w:cstheme="minorHAnsi"/>
          <w:sz w:val="32"/>
          <w:szCs w:val="32"/>
        </w:rPr>
        <w:t>2011: The sanctuary was filled, standing room only with a tribute to Bob McQuillen.</w:t>
      </w:r>
    </w:p>
    <w:p>
      <w:pPr>
        <w:pStyle w:val="Normal"/>
        <w:spacing w:lineRule="auto" w:line="240"/>
        <w:rPr>
          <w:rFonts w:cs="Calibri" w:cstheme="minorHAnsi"/>
          <w:sz w:val="32"/>
          <w:szCs w:val="32"/>
        </w:rPr>
      </w:pPr>
      <w:r>
        <w:rPr>
          <w:rFonts w:cs="Calibri" w:cstheme="minorHAnsi"/>
          <w:sz w:val="32"/>
          <w:szCs w:val="32"/>
        </w:rPr>
        <w:t xml:space="preserve">2019: Chair was Mary Valier-Kaplan. An anonymous donation of $15,000 was received. </w:t>
      </w:r>
    </w:p>
    <w:p>
      <w:pPr>
        <w:pStyle w:val="Normal"/>
        <w:spacing w:lineRule="auto" w:line="240"/>
        <w:rPr>
          <w:rFonts w:cs="Calibri" w:cstheme="minorHAnsi"/>
          <w:sz w:val="32"/>
          <w:szCs w:val="32"/>
        </w:rPr>
      </w:pPr>
      <w:r>
        <w:rPr>
          <w:rFonts w:cs="Calibri" w:cstheme="minorHAnsi"/>
          <w:sz w:val="32"/>
          <w:szCs w:val="32"/>
        </w:rPr>
        <w:t xml:space="preserve">2020: Due to the Covid-19 pandemic, the pivot was made to electronic presentation only. </w:t>
      </w:r>
    </w:p>
    <w:p>
      <w:pPr>
        <w:pStyle w:val="Normal"/>
        <w:spacing w:lineRule="auto" w:line="240"/>
        <w:rPr>
          <w:rFonts w:cs="Calibri" w:cstheme="minorHAnsi"/>
          <w:sz w:val="32"/>
          <w:szCs w:val="32"/>
        </w:rPr>
      </w:pPr>
      <w:r>
        <w:rPr>
          <w:rFonts w:cs="Calibri" w:cstheme="minorHAnsi"/>
          <w:sz w:val="32"/>
          <w:szCs w:val="32"/>
        </w:rPr>
        <w:t>2022: Robert Goodby, Joyce Maynard.</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ab/>
        <w:t xml:space="preserve"> </w:t>
      </w:r>
    </w:p>
    <w:p>
      <w:pPr>
        <w:pStyle w:val="Normal"/>
        <w:spacing w:lineRule="auto" w:line="240"/>
        <w:rPr>
          <w:rFonts w:ascii="Arial" w:hAnsi="Arial" w:cs="Arial"/>
          <w:sz w:val="28"/>
          <w:szCs w:val="28"/>
        </w:rPr>
      </w:pPr>
      <w:r>
        <w:rPr>
          <w:rFonts w:cs="Arial" w:ascii="Arial" w:hAnsi="Arial"/>
          <w:sz w:val="28"/>
          <w:szCs w:val="28"/>
        </w:rPr>
        <w:tab/>
      </w:r>
    </w:p>
    <w:p>
      <w:pPr>
        <w:pStyle w:val="Normal"/>
        <w:spacing w:lineRule="auto" w:line="240"/>
        <w:rPr>
          <w:rFonts w:ascii="Arial" w:hAnsi="Arial" w:cs="Arial"/>
          <w:sz w:val="28"/>
          <w:szCs w:val="28"/>
        </w:rPr>
      </w:pPr>
      <w:r>
        <w:rPr>
          <w:rFonts w:cs="Arial" w:ascii="Arial" w:hAnsi="Arial"/>
          <w:sz w:val="28"/>
          <w:szCs w:val="28"/>
        </w:rPr>
        <w:tab/>
      </w:r>
    </w:p>
    <w:p>
      <w:pPr>
        <w:pStyle w:val="Normal"/>
        <w:spacing w:lineRule="auto" w:line="240"/>
        <w:rPr>
          <w:rFonts w:ascii="Arial" w:hAnsi="Arial" w:cs="Arial"/>
          <w:sz w:val="28"/>
          <w:szCs w:val="28"/>
        </w:rPr>
      </w:pPr>
      <w:r>
        <w:rPr>
          <w:rFonts w:cs="Arial" w:ascii="Arial" w:hAnsi="Arial"/>
          <w:sz w:val="28"/>
          <w:szCs w:val="28"/>
        </w:rPr>
        <w:tab/>
        <w:tab/>
        <w:tab/>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ind w:firstLine="720" w:start="1440"/>
        <w:rPr>
          <w:rFonts w:ascii="Arial" w:hAnsi="Arial" w:cs="Arial"/>
          <w:sz w:val="28"/>
          <w:szCs w:val="28"/>
        </w:rPr>
      </w:pPr>
      <w:r>
        <w:rPr>
          <w:rFonts w:cs="Arial" w:ascii="Arial" w:hAnsi="Arial"/>
          <w:sz w:val="28"/>
          <w:szCs w:val="28"/>
        </w:rPr>
        <w:t>WOMEN’S ALLIANCE</w:t>
      </w:r>
    </w:p>
    <w:p>
      <w:pPr>
        <w:pStyle w:val="Normal"/>
        <w:spacing w:lineRule="auto" w:line="240"/>
        <w:rPr>
          <w:rFonts w:ascii="Arial" w:hAnsi="Arial" w:cs="Arial"/>
          <w:sz w:val="28"/>
          <w:szCs w:val="28"/>
        </w:rPr>
      </w:pPr>
      <w:r>
        <w:rPr>
          <w:rFonts w:cs="Arial" w:ascii="Arial" w:hAnsi="Arial"/>
          <w:sz w:val="28"/>
          <w:szCs w:val="28"/>
        </w:rPr>
        <w:tab/>
      </w:r>
    </w:p>
    <w:p>
      <w:pPr>
        <w:pStyle w:val="Normal"/>
        <w:spacing w:lineRule="auto" w:line="240"/>
        <w:ind w:firstLine="720"/>
        <w:rPr>
          <w:rFonts w:ascii="Arial" w:hAnsi="Arial" w:cs="Arial"/>
          <w:sz w:val="28"/>
          <w:szCs w:val="28"/>
        </w:rPr>
      </w:pPr>
      <w:r>
        <w:rPr>
          <w:rFonts w:cs="Arial" w:ascii="Arial" w:hAnsi="Arial"/>
          <w:sz w:val="28"/>
          <w:szCs w:val="28"/>
        </w:rPr>
        <w:t>Though the Alliance ceased to exist around 2015, for well over 100 years it was the most organized, most creative, and most dedicated group at PUUC. The purpose of the Alliance was to bring members into association in order to:</w:t>
      </w:r>
    </w:p>
    <w:p>
      <w:pPr>
        <w:pStyle w:val="ListParagraph"/>
        <w:numPr>
          <w:ilvl w:val="0"/>
          <w:numId w:val="3"/>
        </w:numPr>
        <w:spacing w:lineRule="auto" w:line="240"/>
        <w:rPr>
          <w:rFonts w:ascii="Arial" w:hAnsi="Arial" w:cs="Arial"/>
          <w:sz w:val="28"/>
          <w:szCs w:val="28"/>
        </w:rPr>
      </w:pPr>
      <w:r>
        <w:rPr>
          <w:rFonts w:cs="Arial" w:ascii="Arial" w:hAnsi="Arial"/>
          <w:sz w:val="28"/>
          <w:szCs w:val="28"/>
        </w:rPr>
        <w:t>Deepen their religious life</w:t>
      </w:r>
    </w:p>
    <w:p>
      <w:pPr>
        <w:pStyle w:val="ListParagraph"/>
        <w:numPr>
          <w:ilvl w:val="0"/>
          <w:numId w:val="3"/>
        </w:numPr>
        <w:spacing w:lineRule="auto" w:line="240"/>
        <w:rPr>
          <w:rFonts w:ascii="Arial" w:hAnsi="Arial" w:cs="Arial"/>
          <w:sz w:val="28"/>
          <w:szCs w:val="28"/>
        </w:rPr>
      </w:pPr>
      <w:r>
        <w:rPr>
          <w:rFonts w:cs="Arial" w:ascii="Arial" w:hAnsi="Arial"/>
          <w:sz w:val="28"/>
          <w:szCs w:val="28"/>
        </w:rPr>
        <w:t>Strengthen their congregation</w:t>
      </w:r>
    </w:p>
    <w:p>
      <w:pPr>
        <w:pStyle w:val="ListParagraph"/>
        <w:numPr>
          <w:ilvl w:val="0"/>
          <w:numId w:val="3"/>
        </w:numPr>
        <w:spacing w:lineRule="auto" w:line="240"/>
        <w:rPr>
          <w:rFonts w:ascii="Arial" w:hAnsi="Arial" w:cs="Arial"/>
          <w:sz w:val="28"/>
          <w:szCs w:val="28"/>
        </w:rPr>
      </w:pPr>
      <w:r>
        <w:rPr>
          <w:rFonts w:cs="Arial" w:ascii="Arial" w:hAnsi="Arial"/>
          <w:sz w:val="28"/>
          <w:szCs w:val="28"/>
        </w:rPr>
        <w:t>Increase their effectiveness in the community</w:t>
      </w:r>
    </w:p>
    <w:p>
      <w:pPr>
        <w:pStyle w:val="ListParagraph"/>
        <w:numPr>
          <w:ilvl w:val="0"/>
          <w:numId w:val="3"/>
        </w:numPr>
        <w:spacing w:lineRule="auto" w:line="240"/>
        <w:rPr>
          <w:rFonts w:ascii="Arial" w:hAnsi="Arial" w:cs="Arial"/>
          <w:sz w:val="28"/>
          <w:szCs w:val="28"/>
        </w:rPr>
      </w:pPr>
      <w:r>
        <w:rPr>
          <w:rFonts w:cs="Arial" w:ascii="Arial" w:hAnsi="Arial"/>
          <w:sz w:val="28"/>
          <w:szCs w:val="28"/>
        </w:rPr>
        <w:t>Further the purpose of the UU Women’s Federation</w:t>
      </w:r>
    </w:p>
    <w:p>
      <w:pPr>
        <w:pStyle w:val="ListParagraph"/>
        <w:numPr>
          <w:ilvl w:val="0"/>
          <w:numId w:val="3"/>
        </w:numPr>
        <w:spacing w:lineRule="auto" w:line="240"/>
        <w:rPr>
          <w:rFonts w:ascii="Arial" w:hAnsi="Arial" w:cs="Arial"/>
          <w:sz w:val="28"/>
          <w:szCs w:val="28"/>
        </w:rPr>
      </w:pPr>
      <w:r>
        <w:rPr>
          <w:rFonts w:cs="Arial" w:ascii="Arial" w:hAnsi="Arial"/>
          <w:sz w:val="28"/>
          <w:szCs w:val="28"/>
        </w:rPr>
        <w:t>Contact those who are ill or shut in</w:t>
      </w:r>
    </w:p>
    <w:p>
      <w:pPr>
        <w:pStyle w:val="Normal"/>
        <w:spacing w:lineRule="auto" w:line="240"/>
        <w:rPr>
          <w:rFonts w:ascii="Arial" w:hAnsi="Arial" w:cs="Arial"/>
          <w:sz w:val="28"/>
          <w:szCs w:val="28"/>
        </w:rPr>
      </w:pPr>
      <w:r>
        <w:rPr>
          <w:rFonts w:cs="Arial" w:ascii="Arial" w:hAnsi="Arial"/>
          <w:sz w:val="28"/>
          <w:szCs w:val="28"/>
        </w:rPr>
        <w:t xml:space="preserve">Henry Franklin said of the Alliance in 1954, “Year in and year out the Alliance is at work raising funds which they contribute freely to the church, and without which we would be hard pressed to keep the society’s activities going.” In the decade of the 1950’s for example, the congregation’s treasurer noted that most years the Alliance raised around $4500 for the congregation’s operating budget. The congregation at large, themselves raised only around $4000 through the annua pledge drive. The Alliance members have always been well-organized, goal-centered, and dedicated to supporting, financially and organizationally, the health of the congregation. </w:t>
      </w:r>
    </w:p>
    <w:p>
      <w:pPr>
        <w:pStyle w:val="Normal"/>
        <w:spacing w:lineRule="auto" w:line="240"/>
        <w:rPr>
          <w:rFonts w:ascii="Arial" w:hAnsi="Arial" w:cs="Arial"/>
          <w:sz w:val="28"/>
          <w:szCs w:val="28"/>
        </w:rPr>
      </w:pPr>
      <w:r>
        <w:rPr>
          <w:rFonts w:cs="Arial" w:ascii="Arial" w:hAnsi="Arial"/>
          <w:sz w:val="28"/>
          <w:szCs w:val="28"/>
        </w:rPr>
        <w:tab/>
        <w:t xml:space="preserve">One novel fundraising venture was the “Alliance Food Wagon”…..a station wagon equipped with shelves and stocked with home baked goods for sale in front of the church.” Once again the women of PUUC were trailblazers, operating the first food truck seen in Peterborough. </w:t>
      </w:r>
    </w:p>
    <w:p>
      <w:pPr>
        <w:pStyle w:val="Normal"/>
        <w:spacing w:lineRule="auto" w:line="240"/>
        <w:rPr>
          <w:rFonts w:ascii="Arial" w:hAnsi="Arial" w:cs="Arial"/>
          <w:sz w:val="28"/>
          <w:szCs w:val="28"/>
        </w:rPr>
      </w:pPr>
      <w:r>
        <w:rPr>
          <w:rFonts w:cs="Arial" w:ascii="Arial" w:hAnsi="Arial"/>
          <w:sz w:val="28"/>
          <w:szCs w:val="28"/>
        </w:rPr>
        <w:tab/>
        <w:t>Entering the 21</w:t>
      </w:r>
      <w:r>
        <w:rPr>
          <w:rFonts w:cs="Arial" w:ascii="Arial" w:hAnsi="Arial"/>
          <w:sz w:val="28"/>
          <w:szCs w:val="28"/>
          <w:vertAlign w:val="superscript"/>
        </w:rPr>
        <w:t>st</w:t>
      </w:r>
      <w:r>
        <w:rPr>
          <w:rFonts w:cs="Arial" w:ascii="Arial" w:hAnsi="Arial"/>
          <w:sz w:val="28"/>
          <w:szCs w:val="28"/>
        </w:rPr>
        <w:t xml:space="preserve"> century, the Alliance met monthly for refreshments and programs, such as Valentine Tea, Cecilia Ensemble performances, and service programs that they funded. They kept the congregation afloat financially for over 100 years. Their one remaining fundraiser was the Holiday Stroll. </w:t>
      </w:r>
    </w:p>
    <w:p>
      <w:pPr>
        <w:pStyle w:val="Normal"/>
        <w:spacing w:lineRule="auto" w:line="240"/>
        <w:ind w:firstLine="720"/>
        <w:rPr>
          <w:rFonts w:ascii="Arial" w:hAnsi="Arial" w:cs="Arial"/>
          <w:sz w:val="28"/>
          <w:szCs w:val="28"/>
        </w:rPr>
      </w:pPr>
      <w:r>
        <w:rPr>
          <w:rFonts w:cs="Arial" w:ascii="Arial" w:hAnsi="Arial"/>
          <w:sz w:val="28"/>
          <w:szCs w:val="28"/>
        </w:rPr>
        <w:t xml:space="preserve"> </w:t>
      </w:r>
      <w:r>
        <w:rPr>
          <w:rFonts w:cs="Arial" w:ascii="Arial" w:hAnsi="Arial"/>
          <w:sz w:val="28"/>
          <w:szCs w:val="28"/>
        </w:rPr>
        <w:t xml:space="preserve">We found in the archives a paper written by Alice Carll, titled, “The Alliance Through Many Years.” (April 1965). Here are some of the highlights from her paper. </w:t>
      </w:r>
    </w:p>
    <w:p>
      <w:pPr>
        <w:pStyle w:val="Normal"/>
        <w:spacing w:lineRule="auto" w:line="240"/>
        <w:ind w:firstLine="720"/>
        <w:rPr>
          <w:rFonts w:ascii="Arial" w:hAnsi="Arial" w:cs="Arial"/>
          <w:sz w:val="28"/>
          <w:szCs w:val="28"/>
        </w:rPr>
      </w:pPr>
      <w:r>
        <w:rPr>
          <w:rFonts w:cs="Arial" w:ascii="Arial" w:hAnsi="Arial"/>
          <w:sz w:val="28"/>
          <w:szCs w:val="28"/>
        </w:rPr>
        <w:t>August 5, 1841, Mrs. Cutler, wife of the assistant minister, called the ladies of the parish together and formed the “Social and Benevolent Society.” Mrs. Cutler was named president, Abigail Abbot/vice president, Mrs. Moore/secretary, Miss Peabody/treasurer. The object of the Society was to promote sociability in the church and to minister to its people and those in town who need help.</w:t>
      </w:r>
    </w:p>
    <w:p>
      <w:pPr>
        <w:pStyle w:val="Normal"/>
        <w:spacing w:lineRule="auto" w:line="240"/>
        <w:ind w:firstLine="720"/>
        <w:rPr>
          <w:rFonts w:ascii="Arial" w:hAnsi="Arial" w:cs="Arial"/>
          <w:sz w:val="28"/>
          <w:szCs w:val="28"/>
        </w:rPr>
      </w:pPr>
      <w:r>
        <w:rPr>
          <w:rFonts w:cs="Arial" w:ascii="Arial" w:hAnsi="Arial"/>
          <w:sz w:val="28"/>
          <w:szCs w:val="28"/>
        </w:rPr>
        <w:t>This Society gradually became the Women’s Alliance. The sewing and planning of the women of the congregation predominated. Its stated object was the social and moral benefit of its members, but charitable donations and clothing were also made and given to those in need. It early became the Branch Alliance and from this became an Evening Alliance formed in 1936 to accommodate women who were working or engaged during the day.</w:t>
      </w:r>
    </w:p>
    <w:p>
      <w:pPr>
        <w:pStyle w:val="Normal"/>
        <w:spacing w:lineRule="auto" w:line="240"/>
        <w:ind w:firstLine="720"/>
        <w:rPr>
          <w:rFonts w:ascii="Arial" w:hAnsi="Arial" w:cs="Arial"/>
          <w:sz w:val="28"/>
          <w:szCs w:val="28"/>
        </w:rPr>
      </w:pPr>
      <w:r>
        <w:rPr>
          <w:rFonts w:cs="Arial" w:ascii="Arial" w:hAnsi="Arial"/>
          <w:sz w:val="28"/>
          <w:szCs w:val="28"/>
        </w:rPr>
        <w:t xml:space="preserve">Their meetings were held in the afternoon from two until 5pm, and while the women sewed or knit, someone read a sermon or read from the Bible. Meetings usually closed by singing ‘Old Hundredth.’ Following the meeting supper was served, as the men and children joined them for an evening of sociability. Music was enjoyed, games played, recitations given and sometimes dancing. Membership was 25 cents. </w:t>
      </w:r>
    </w:p>
    <w:p>
      <w:pPr>
        <w:pStyle w:val="Normal"/>
        <w:spacing w:lineRule="auto" w:line="240"/>
        <w:ind w:firstLine="720"/>
        <w:rPr>
          <w:rFonts w:ascii="Arial" w:hAnsi="Arial" w:cs="Arial"/>
          <w:sz w:val="28"/>
          <w:szCs w:val="28"/>
        </w:rPr>
      </w:pPr>
      <w:r>
        <w:rPr>
          <w:rFonts w:cs="Arial" w:ascii="Arial" w:hAnsi="Arial"/>
          <w:sz w:val="28"/>
          <w:szCs w:val="28"/>
        </w:rPr>
        <w:t xml:space="preserve">When this Meeting House was built in 1826, the population of Peterborough was about fifteen hundred people, scattered about in a 36 mile area. A dirt road went by the church up Main Street. Summer Street was a cart road. </w:t>
      </w:r>
    </w:p>
    <w:p>
      <w:pPr>
        <w:pStyle w:val="Normal"/>
        <w:spacing w:lineRule="auto" w:line="240"/>
        <w:ind w:firstLine="720"/>
        <w:rPr>
          <w:rFonts w:ascii="Arial" w:hAnsi="Arial" w:cs="Arial"/>
          <w:sz w:val="28"/>
          <w:szCs w:val="28"/>
        </w:rPr>
      </w:pPr>
      <w:r>
        <w:rPr>
          <w:rFonts w:cs="Arial" w:ascii="Arial" w:hAnsi="Arial"/>
          <w:sz w:val="28"/>
          <w:szCs w:val="28"/>
        </w:rPr>
        <w:t xml:space="preserve">There was no heat in the sanctuary until 1842, but in September 1841 the ladies met to lay the carpet. In October they met to make pants for the retired Rev. Dunbar. At their first annual meeting they voted to buy a sick chair and pan. In September 1842 Rev. Abbot proposed that they make a contribution to buy books for the Sunday School. In addition, in 1845 they bought lamps for the building. They raised money for making clothing for Rev. Dunbar. They made clothing for women and children in need, plus pillow cases and sheets. </w:t>
      </w:r>
    </w:p>
    <w:p>
      <w:pPr>
        <w:pStyle w:val="Normal"/>
        <w:spacing w:lineRule="auto" w:line="240"/>
        <w:ind w:firstLine="720"/>
        <w:rPr>
          <w:rFonts w:ascii="Arial" w:hAnsi="Arial" w:cs="Arial"/>
          <w:sz w:val="28"/>
          <w:szCs w:val="28"/>
        </w:rPr>
      </w:pPr>
      <w:r>
        <w:rPr>
          <w:rFonts w:cs="Arial" w:ascii="Arial" w:hAnsi="Arial"/>
          <w:sz w:val="28"/>
          <w:szCs w:val="28"/>
        </w:rPr>
        <w:t xml:space="preserve">In 1849 over one hundred people attended their annual meeting. In February 1854 they had a Fair and Tea Party to earn money to make up the deficiency in the minister’s salary. About 400 people attended and $161.71 was raised. In 1855 they loaned $40 to Samuel Edes, which he paid back with interest of $1.63. In 1860 they made a bed quilt and a cradle quilt for Peggy Freeman, an African American woman who lived on Gen. James Miller Road. They furnished the home of a family at “the Falls” in West Peterborough. In 1861 they knit 25 stockings and shirts for the new Volunteer Army company.  They also made bandages. The Volunteer soldiers were invited one evening, and each one was given $5. The Volunteers left from the old town hall, Concord Street, when leaving for the war. In 1864 they met in the vestry to make curtains. Ninety five people were in attendance. In 1866 they raised money to purchase the church organ. In 1870 they gave two suits of clothes and a straw hat to George Hayes, an orphan boy. </w:t>
      </w:r>
      <w:r>
        <w:rPr>
          <w:rFonts w:cs="Arial" w:ascii="Arial" w:hAnsi="Arial"/>
          <w:b/>
          <w:bCs/>
          <w:sz w:val="28"/>
          <w:szCs w:val="28"/>
        </w:rPr>
        <w:t xml:space="preserve"> </w:t>
      </w:r>
    </w:p>
    <w:p>
      <w:pPr>
        <w:pStyle w:val="Normal"/>
        <w:spacing w:lineRule="auto" w:line="240"/>
        <w:ind w:firstLine="720"/>
        <w:rPr>
          <w:rFonts w:ascii="Arial" w:hAnsi="Arial" w:cs="Arial"/>
          <w:sz w:val="28"/>
          <w:szCs w:val="28"/>
        </w:rPr>
      </w:pPr>
      <w:r>
        <w:rPr>
          <w:rFonts w:cs="Arial" w:ascii="Arial" w:hAnsi="Arial"/>
          <w:sz w:val="28"/>
          <w:szCs w:val="28"/>
        </w:rPr>
        <w:t xml:space="preserve">In 1878, they raised enough money to remove all debt from the congregation. In 1880 they raised funds for the chapel, and donated $100 for purchasing a parsonage, (which was purchased for $3325).  In 1886 a chicken pie and oyster supper was served, netting $51.50. They had a fair in 1886 they had a fair which raised $41.36. </w:t>
      </w:r>
    </w:p>
    <w:p>
      <w:pPr>
        <w:pStyle w:val="Normal"/>
        <w:spacing w:lineRule="auto" w:line="240"/>
        <w:ind w:firstLine="720"/>
        <w:rPr>
          <w:rFonts w:ascii="Arial" w:hAnsi="Arial" w:cs="Arial"/>
          <w:bCs/>
          <w:sz w:val="28"/>
          <w:szCs w:val="28"/>
        </w:rPr>
      </w:pPr>
      <w:r>
        <w:rPr>
          <w:rFonts w:cs="Arial" w:ascii="Arial" w:hAnsi="Arial"/>
          <w:bCs/>
          <w:sz w:val="28"/>
          <w:szCs w:val="28"/>
        </w:rPr>
        <w:t xml:space="preserve">In 1891 they named the first committee to visit people who were sick. They provided new ticking for feather beds and cloths for dresses to needy twins. This year they also organized a committee to visit the sick. </w:t>
      </w:r>
    </w:p>
    <w:p>
      <w:pPr>
        <w:pStyle w:val="Normal"/>
        <w:spacing w:lineRule="auto" w:line="240"/>
        <w:ind w:firstLine="720"/>
        <w:rPr>
          <w:rFonts w:ascii="Arial" w:hAnsi="Arial" w:cs="Arial"/>
          <w:bCs/>
          <w:sz w:val="28"/>
          <w:szCs w:val="28"/>
        </w:rPr>
      </w:pPr>
      <w:r>
        <w:rPr>
          <w:rFonts w:cs="Arial" w:ascii="Arial" w:hAnsi="Arial"/>
          <w:bCs/>
          <w:sz w:val="28"/>
          <w:szCs w:val="28"/>
        </w:rPr>
        <w:t xml:space="preserve">They received a gift of a picture of the second church building and hung it in the building. Henry Needham agreed to bring town water into the kitchen as long as the Society paid the monthly fee. The first rummage sale was held on November 16,17,18, of 1917, netting $197.30. In August of 1919 the fair netted $748.69. Twice in the previous 25 years, the Society had to dip into its treasury to pay for “disappeared” cutlery from the homes of members following events at their homes. The Unitarian District Director visited the Society and recommended that they spend more time singing hymns, discussing religious ethics, and respect and reverence. </w:t>
      </w:r>
    </w:p>
    <w:p>
      <w:pPr>
        <w:pStyle w:val="Normal"/>
        <w:spacing w:lineRule="auto" w:line="240"/>
        <w:ind w:firstLine="720"/>
        <w:rPr>
          <w:rFonts w:ascii="Arial" w:hAnsi="Arial" w:cs="Arial"/>
          <w:bCs/>
          <w:sz w:val="28"/>
          <w:szCs w:val="28"/>
        </w:rPr>
      </w:pPr>
      <w:r>
        <w:rPr>
          <w:rFonts w:cs="Arial" w:ascii="Arial" w:hAnsi="Arial"/>
          <w:bCs/>
          <w:sz w:val="28"/>
          <w:szCs w:val="28"/>
        </w:rPr>
        <w:t xml:space="preserve">Items donated to the Society include Mrs. Fuller’s silver cake basket in 1896, a silver tea service from Mrs. Marston in 1924. In 1928, after a card table went missing, the Alliance put locks on the silver drawers and dish closets. They also locked the parish house. </w:t>
      </w:r>
    </w:p>
    <w:p>
      <w:pPr>
        <w:pStyle w:val="Normal"/>
        <w:spacing w:lineRule="auto" w:line="240"/>
        <w:ind w:firstLine="720"/>
        <w:rPr>
          <w:rFonts w:ascii="Arial" w:hAnsi="Arial" w:cs="Arial"/>
          <w:bCs/>
          <w:sz w:val="28"/>
          <w:szCs w:val="28"/>
        </w:rPr>
      </w:pPr>
      <w:r>
        <w:rPr>
          <w:rFonts w:cs="Arial" w:ascii="Arial" w:hAnsi="Arial"/>
          <w:bCs/>
          <w:sz w:val="28"/>
          <w:szCs w:val="28"/>
        </w:rPr>
        <w:t xml:space="preserve">In 1926, this group is referred to as the “Alliance”, though it probably affiliated with the national UU Women’s Alliance in the late 1800”s. Around 1963 it became a member organization of the newly named UU Women’s Federation, though it retained the name, Alliance. </w:t>
      </w:r>
    </w:p>
    <w:p>
      <w:pPr>
        <w:pStyle w:val="Normal"/>
        <w:spacing w:lineRule="auto" w:line="240"/>
        <w:ind w:firstLine="720"/>
        <w:rPr>
          <w:rFonts w:ascii="Arial" w:hAnsi="Arial" w:cs="Arial"/>
          <w:bCs/>
          <w:sz w:val="28"/>
          <w:szCs w:val="28"/>
        </w:rPr>
      </w:pPr>
      <w:r>
        <w:rPr>
          <w:rFonts w:cs="Arial" w:ascii="Arial" w:hAnsi="Arial"/>
          <w:bCs/>
          <w:sz w:val="28"/>
          <w:szCs w:val="28"/>
        </w:rPr>
        <w:t xml:space="preserve">When the parish hall was built in 1926, the Alliance paid for the furnishings for the hall and the kitchenette. They spent $1200 for furnishings  and $118 for silver. A birch chest of drawers is recorded as being “quite valuable.” In 1930 Jennie Scott bought linen tablecloths for the dining room tables. </w:t>
      </w:r>
    </w:p>
    <w:p>
      <w:pPr>
        <w:pStyle w:val="Normal"/>
        <w:spacing w:lineRule="auto" w:line="240"/>
        <w:ind w:firstLine="720"/>
        <w:rPr>
          <w:rFonts w:ascii="Arial" w:hAnsi="Arial" w:cs="Arial"/>
          <w:bCs/>
          <w:sz w:val="28"/>
          <w:szCs w:val="28"/>
        </w:rPr>
      </w:pPr>
      <w:r>
        <w:rPr>
          <w:rFonts w:cs="Arial" w:ascii="Arial" w:hAnsi="Arial"/>
          <w:bCs/>
          <w:sz w:val="28"/>
          <w:szCs w:val="28"/>
        </w:rPr>
        <w:t xml:space="preserve">In 1928, Rev. Raible asked the Alliance their opinion of offering Holy Communion for the congregation occasionally. Five Alliance members voted for it and ten indicated no interest. </w:t>
      </w:r>
    </w:p>
    <w:p>
      <w:pPr>
        <w:pStyle w:val="Normal"/>
        <w:spacing w:lineRule="auto" w:line="240"/>
        <w:ind w:firstLine="720"/>
        <w:rPr>
          <w:rFonts w:ascii="Arial" w:hAnsi="Arial" w:cs="Arial"/>
          <w:bCs/>
          <w:sz w:val="28"/>
          <w:szCs w:val="28"/>
        </w:rPr>
      </w:pPr>
      <w:r>
        <w:rPr>
          <w:rFonts w:cs="Arial" w:ascii="Arial" w:hAnsi="Arial"/>
          <w:bCs/>
          <w:sz w:val="28"/>
          <w:szCs w:val="28"/>
        </w:rPr>
        <w:t xml:space="preserve">In 1933, the Alliance voted to open a bank account for each new baby born in the parish, with a one dollar deposit. They sewed choir robes for the junior choir in 1938. This was also the year of the great hurricane that flooded the town, tore down thousands of acres of trees in New Hampshire, caused fires, and disrupted life across the state. The Alliance took it upon themselves and their savings to replace papers, books, dishes and linens for the congregation. They recovered sufficiently to serve a hundred and seventy people at their Christmas supper and party. </w:t>
      </w:r>
    </w:p>
    <w:p>
      <w:pPr>
        <w:pStyle w:val="Normal"/>
        <w:spacing w:lineRule="auto" w:line="240"/>
        <w:ind w:firstLine="720"/>
        <w:rPr>
          <w:rFonts w:ascii="Arial" w:hAnsi="Arial" w:cs="Arial"/>
          <w:bCs/>
          <w:sz w:val="28"/>
          <w:szCs w:val="28"/>
        </w:rPr>
      </w:pPr>
      <w:r>
        <w:rPr>
          <w:rFonts w:cs="Arial" w:ascii="Arial" w:hAnsi="Arial"/>
          <w:bCs/>
          <w:sz w:val="28"/>
          <w:szCs w:val="28"/>
        </w:rPr>
        <w:t xml:space="preserve">They were continual sponsors of fundraising events and social occasions: fairs, square dances, rummage sales, birthday boxes, street fairs, lawn sales, suppers, lunches, tea parties, turkey dinners, sewing and knitting bees, plays, spelling bees, and more. Their first suppers cost all of fifteen cents, and every time they raised the price they were afraid that people would stop coming…..but the people came. They bought the flowers for worship and contributed generously to community organizations such as the day care center. They sewed clothes and quilts for families in need. Each year they provided a scholarship to the Clara Barton Camp for Diabetic Children, Starr Island, Ferry Beach, Proctor Academy, campus ministry at UNH and the UU Service Committee. For decades they were responsible for recruiting greeters and hostesses for Sunday morning. They contributed money each year to the congregation, often to cover repairs to the building or the parsonage. They paid to have the building painted when needed. They gave the chalice that is used during worship. They commissioned Richard Johnson to make the wooden sculpture/chalice and dedicated it to past Alliance members. They appointed themselves the “deep cleaners” of the building each year. Until the advent of the Care Committee in 1995, the Alliance members made and delivered meals to members during illnesses. They organized the receptions following memorial services and their records are full of thank you notes, each one saying in so many words: “We appreciate the kindness that all of you showed to our family and friends at this difficult time.” </w:t>
      </w:r>
    </w:p>
    <w:p>
      <w:pPr>
        <w:pStyle w:val="Normal"/>
        <w:spacing w:lineRule="auto" w:line="240"/>
        <w:ind w:firstLine="720"/>
        <w:rPr>
          <w:rFonts w:ascii="Arial" w:hAnsi="Arial" w:cs="Arial"/>
          <w:bCs/>
          <w:sz w:val="28"/>
          <w:szCs w:val="28"/>
        </w:rPr>
      </w:pPr>
      <w:r>
        <w:rPr>
          <w:rFonts w:cs="Arial" w:ascii="Arial" w:hAnsi="Arial"/>
          <w:bCs/>
          <w:sz w:val="28"/>
          <w:szCs w:val="28"/>
        </w:rPr>
        <w:t xml:space="preserve">In many ways, they were the core and the heart of the congregation. </w:t>
      </w:r>
    </w:p>
    <w:p>
      <w:pPr>
        <w:pStyle w:val="Normal"/>
        <w:spacing w:lineRule="auto" w:line="240"/>
        <w:ind w:firstLine="720"/>
        <w:rPr>
          <w:rFonts w:ascii="Arial" w:hAnsi="Arial" w:cs="Arial"/>
          <w:bCs/>
          <w:sz w:val="28"/>
          <w:szCs w:val="28"/>
        </w:rPr>
      </w:pPr>
      <w:r>
        <w:rPr>
          <w:rFonts w:cs="Arial" w:ascii="Arial" w:hAnsi="Arial"/>
          <w:bCs/>
          <w:sz w:val="28"/>
          <w:szCs w:val="28"/>
        </w:rPr>
      </w:r>
    </w:p>
    <w:p>
      <w:pPr>
        <w:pStyle w:val="NormalWeb"/>
        <w:spacing w:before="280" w:after="280"/>
        <w:rPr>
          <w:rFonts w:ascii="Arial" w:hAnsi="Arial" w:cs="Arial"/>
          <w:sz w:val="28"/>
          <w:szCs w:val="28"/>
        </w:rPr>
      </w:pPr>
      <w:r>
        <w:rPr>
          <w:rFonts w:cs="Arial" w:ascii="Arial" w:hAnsi="Arial"/>
          <w:sz w:val="28"/>
          <w:szCs w:val="28"/>
        </w:rPr>
        <w:tab/>
      </w:r>
    </w:p>
    <w:p>
      <w:pPr>
        <w:pStyle w:val="NormalWeb"/>
        <w:spacing w:before="280" w:after="280"/>
        <w:rPr>
          <w:rFonts w:ascii="Arial" w:hAnsi="Arial" w:cs="Arial"/>
          <w:sz w:val="28"/>
          <w:szCs w:val="28"/>
        </w:rPr>
      </w:pPr>
      <w:r>
        <w:rPr>
          <w:rFonts w:cs="Arial" w:ascii="Arial" w:hAnsi="Arial"/>
          <w:sz w:val="28"/>
          <w:szCs w:val="28"/>
        </w:rPr>
        <w:tab/>
        <w:tab/>
        <w:tab/>
        <w:tab/>
        <w:t>CARE COMMITTEE</w:t>
      </w:r>
    </w:p>
    <w:p>
      <w:pPr>
        <w:pStyle w:val="Normal"/>
        <w:spacing w:lineRule="auto" w:line="240"/>
        <w:rPr>
          <w:rFonts w:cs="Calibri" w:cstheme="minorHAnsi"/>
          <w:sz w:val="28"/>
          <w:szCs w:val="28"/>
        </w:rPr>
      </w:pPr>
      <w:r>
        <w:rPr>
          <w:rFonts w:cs="Calibri" w:cstheme="minorHAnsi"/>
          <w:sz w:val="28"/>
          <w:szCs w:val="28"/>
        </w:rPr>
        <w:t>BENEVOLENCE AND CARING</w:t>
      </w:r>
    </w:p>
    <w:p>
      <w:pPr>
        <w:pStyle w:val="Normal"/>
        <w:spacing w:lineRule="auto" w:line="240"/>
        <w:rPr>
          <w:rFonts w:cs="Calibri" w:cstheme="minorHAnsi"/>
          <w:sz w:val="28"/>
          <w:szCs w:val="28"/>
        </w:rPr>
      </w:pPr>
      <w:r>
        <w:rPr>
          <w:rFonts w:cs="Calibri" w:cstheme="minorHAnsi"/>
          <w:sz w:val="28"/>
          <w:szCs w:val="28"/>
        </w:rPr>
        <w:tab/>
        <w:t xml:space="preserve">In 1841, the women of the congregation organized “A Social and Benevolent Society” which carried out many functions such as programing, raising money, Bible study, charity. Later, the group became part of the Unitarian Women’s Alliance, and then the UU Women’s Federation. </w:t>
      </w:r>
    </w:p>
    <w:p>
      <w:pPr>
        <w:pStyle w:val="Normal"/>
        <w:spacing w:lineRule="auto" w:line="240"/>
        <w:rPr>
          <w:rFonts w:cs="Calibri" w:cstheme="minorHAnsi"/>
          <w:sz w:val="28"/>
          <w:szCs w:val="28"/>
        </w:rPr>
      </w:pPr>
      <w:r>
        <w:rPr>
          <w:rFonts w:cs="Calibri" w:cstheme="minorHAnsi"/>
          <w:sz w:val="28"/>
          <w:szCs w:val="28"/>
        </w:rPr>
        <w:t>During the Civil War the Society made shirts and stockings for twenty-four volunteers from Peterborough. The modern incarnation of the Social and Benevolent Society was created in 1995 as The Care Committee.</w:t>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t>Care Committee</w:t>
      </w:r>
    </w:p>
    <w:p>
      <w:pPr>
        <w:pStyle w:val="Normal"/>
        <w:spacing w:lineRule="auto" w:line="240"/>
        <w:rPr>
          <w:rFonts w:cs="Calibri" w:cstheme="minorHAnsi"/>
          <w:sz w:val="28"/>
          <w:szCs w:val="28"/>
        </w:rPr>
      </w:pPr>
      <w:r>
        <w:rPr>
          <w:rFonts w:cs="Calibri" w:cstheme="minorHAnsi"/>
          <w:sz w:val="28"/>
          <w:szCs w:val="28"/>
        </w:rPr>
        <w:t>The Care Committee’s mission is to help people with meals and</w:t>
      </w:r>
    </w:p>
    <w:p>
      <w:pPr>
        <w:pStyle w:val="Normal"/>
        <w:spacing w:lineRule="auto" w:line="240"/>
        <w:rPr>
          <w:rFonts w:cs="Calibri" w:cstheme="minorHAnsi"/>
          <w:sz w:val="28"/>
          <w:szCs w:val="28"/>
        </w:rPr>
      </w:pPr>
      <w:r>
        <w:rPr>
          <w:rFonts w:cs="Calibri" w:cstheme="minorHAnsi"/>
          <w:sz w:val="28"/>
          <w:szCs w:val="28"/>
        </w:rPr>
        <w:t>visits after an illness, hospitalization, birth, death or other life-changing</w:t>
      </w:r>
    </w:p>
    <w:p>
      <w:pPr>
        <w:pStyle w:val="Normal"/>
        <w:spacing w:lineRule="auto" w:line="240"/>
        <w:rPr>
          <w:rFonts w:cs="Calibri" w:cstheme="minorHAnsi"/>
          <w:sz w:val="28"/>
          <w:szCs w:val="28"/>
        </w:rPr>
      </w:pPr>
      <w:r>
        <w:rPr>
          <w:rFonts w:cs="Calibri" w:cstheme="minorHAnsi"/>
          <w:sz w:val="28"/>
          <w:szCs w:val="28"/>
        </w:rPr>
        <w:t>event.</w:t>
      </w:r>
    </w:p>
    <w:p>
      <w:pPr>
        <w:pStyle w:val="Normal"/>
        <w:spacing w:lineRule="auto" w:line="240"/>
        <w:rPr>
          <w:rFonts w:cs="Calibri" w:cstheme="minorHAnsi"/>
          <w:sz w:val="28"/>
          <w:szCs w:val="28"/>
        </w:rPr>
      </w:pPr>
      <w:r>
        <w:rPr>
          <w:rFonts w:cs="Calibri" w:cstheme="minorHAnsi"/>
          <w:sz w:val="28"/>
          <w:szCs w:val="28"/>
        </w:rPr>
        <w:t>Our current minister, settled in 2021, Rev. Lane Fisher is available</w:t>
      </w:r>
    </w:p>
    <w:p>
      <w:pPr>
        <w:pStyle w:val="Normal"/>
        <w:spacing w:lineRule="auto" w:line="240"/>
        <w:rPr>
          <w:rFonts w:cs="Calibri" w:cstheme="minorHAnsi"/>
          <w:sz w:val="28"/>
          <w:szCs w:val="28"/>
        </w:rPr>
      </w:pPr>
      <w:r>
        <w:rPr>
          <w:rFonts w:cs="Calibri" w:cstheme="minorHAnsi"/>
          <w:sz w:val="28"/>
          <w:szCs w:val="28"/>
        </w:rPr>
        <w:t>to make hospital visits (in non-COVID times), to work with individuals</w:t>
      </w:r>
    </w:p>
    <w:p>
      <w:pPr>
        <w:pStyle w:val="Normal"/>
        <w:spacing w:lineRule="auto" w:line="240"/>
        <w:rPr>
          <w:rFonts w:cs="Calibri" w:cstheme="minorHAnsi"/>
          <w:sz w:val="28"/>
          <w:szCs w:val="28"/>
        </w:rPr>
      </w:pPr>
      <w:r>
        <w:rPr>
          <w:rFonts w:cs="Calibri" w:cstheme="minorHAnsi"/>
          <w:sz w:val="28"/>
          <w:szCs w:val="28"/>
        </w:rPr>
        <w:t>and families in times of crises, and to refer congregants to our Care</w:t>
      </w:r>
    </w:p>
    <w:p>
      <w:pPr>
        <w:pStyle w:val="Normal"/>
        <w:spacing w:lineRule="auto" w:line="240"/>
        <w:rPr>
          <w:rFonts w:cs="Calibri" w:cstheme="minorHAnsi"/>
          <w:sz w:val="28"/>
          <w:szCs w:val="28"/>
        </w:rPr>
      </w:pPr>
      <w:r>
        <w:rPr>
          <w:rFonts w:cs="Calibri" w:cstheme="minorHAnsi"/>
          <w:sz w:val="28"/>
          <w:szCs w:val="28"/>
        </w:rPr>
        <w:t>Committee and its network, depending on what is needed.</w:t>
      </w:r>
    </w:p>
    <w:p>
      <w:pPr>
        <w:pStyle w:val="Normal"/>
        <w:spacing w:lineRule="auto" w:line="240"/>
        <w:rPr>
          <w:rFonts w:cs="Calibri" w:cstheme="minorHAnsi"/>
          <w:sz w:val="28"/>
          <w:szCs w:val="28"/>
        </w:rPr>
      </w:pPr>
      <w:r>
        <w:rPr>
          <w:rFonts w:cs="Calibri" w:cstheme="minorHAnsi"/>
          <w:sz w:val="28"/>
          <w:szCs w:val="28"/>
        </w:rPr>
        <w:t>Pastoral Care Associates</w:t>
      </w:r>
    </w:p>
    <w:p>
      <w:pPr>
        <w:pStyle w:val="Normal"/>
        <w:spacing w:lineRule="auto" w:line="240"/>
        <w:rPr>
          <w:rFonts w:cs="Calibri" w:cstheme="minorHAnsi"/>
          <w:sz w:val="28"/>
          <w:szCs w:val="28"/>
        </w:rPr>
      </w:pPr>
      <w:r>
        <w:rPr>
          <w:rFonts w:cs="Calibri" w:cstheme="minorHAnsi"/>
          <w:sz w:val="28"/>
          <w:szCs w:val="28"/>
        </w:rPr>
        <w:t>Our Lay Pastoral Associates provide the church community with a</w:t>
      </w:r>
    </w:p>
    <w:p>
      <w:pPr>
        <w:pStyle w:val="Normal"/>
        <w:spacing w:lineRule="auto" w:line="240"/>
        <w:rPr>
          <w:rFonts w:cs="Calibri" w:cstheme="minorHAnsi"/>
          <w:sz w:val="28"/>
          <w:szCs w:val="28"/>
        </w:rPr>
      </w:pPr>
      <w:r>
        <w:rPr>
          <w:rFonts w:cs="Calibri" w:cstheme="minorHAnsi"/>
          <w:sz w:val="28"/>
          <w:szCs w:val="28"/>
        </w:rPr>
        <w:t>confidential and compassionate listening presence.  Nancy Arnold and</w:t>
      </w:r>
    </w:p>
    <w:p>
      <w:pPr>
        <w:pStyle w:val="Normal"/>
        <w:spacing w:lineRule="auto" w:line="240"/>
        <w:rPr>
          <w:rFonts w:cs="Calibri" w:cstheme="minorHAnsi"/>
          <w:sz w:val="28"/>
          <w:szCs w:val="28"/>
        </w:rPr>
      </w:pPr>
      <w:r>
        <w:rPr>
          <w:rFonts w:cs="Calibri" w:cstheme="minorHAnsi"/>
          <w:sz w:val="28"/>
          <w:szCs w:val="28"/>
        </w:rPr>
        <w:t>Jeannie Balfour have been specially trained to offer support to</w:t>
      </w:r>
    </w:p>
    <w:p>
      <w:pPr>
        <w:pStyle w:val="Normal"/>
        <w:spacing w:lineRule="auto" w:line="240"/>
        <w:rPr>
          <w:rFonts w:cs="Calibri" w:cstheme="minorHAnsi"/>
          <w:sz w:val="28"/>
          <w:szCs w:val="28"/>
        </w:rPr>
      </w:pPr>
      <w:r>
        <w:rPr>
          <w:rFonts w:cs="Calibri" w:cstheme="minorHAnsi"/>
          <w:sz w:val="28"/>
          <w:szCs w:val="28"/>
        </w:rPr>
        <w:t>members coping with challenges such as illness, life transitions, grief or</w:t>
      </w:r>
    </w:p>
    <w:p>
      <w:pPr>
        <w:pStyle w:val="Normal"/>
        <w:spacing w:lineRule="auto" w:line="240"/>
        <w:rPr>
          <w:rFonts w:cs="Calibri" w:cstheme="minorHAnsi"/>
          <w:sz w:val="28"/>
          <w:szCs w:val="28"/>
        </w:rPr>
      </w:pPr>
      <w:r>
        <w:rPr>
          <w:rFonts w:cs="Calibri" w:cstheme="minorHAnsi"/>
          <w:sz w:val="28"/>
          <w:szCs w:val="28"/>
        </w:rPr>
        <w:t>loss, care-giving obligations, and spiritual discernment.  They work with</w:t>
      </w:r>
    </w:p>
    <w:p>
      <w:pPr>
        <w:pStyle w:val="Normal"/>
        <w:spacing w:lineRule="auto" w:line="240"/>
        <w:rPr>
          <w:rFonts w:cs="Calibri" w:cstheme="minorHAnsi"/>
          <w:sz w:val="28"/>
          <w:szCs w:val="28"/>
        </w:rPr>
      </w:pPr>
      <w:r>
        <w:rPr>
          <w:rFonts w:cs="Calibri" w:cstheme="minorHAnsi"/>
          <w:sz w:val="28"/>
          <w:szCs w:val="28"/>
        </w:rPr>
        <w:t>the minister and the Care Committee to ensure continuity of pastoral</w:t>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t>care. Current Pastoral Care Associates include Rev. Nancy Arnold,</w:t>
      </w:r>
    </w:p>
    <w:p>
      <w:pPr>
        <w:pStyle w:val="Normal"/>
        <w:spacing w:lineRule="auto" w:line="240"/>
        <w:rPr>
          <w:rFonts w:cs="Calibri" w:cstheme="minorHAnsi"/>
          <w:sz w:val="28"/>
          <w:szCs w:val="28"/>
        </w:rPr>
      </w:pPr>
      <w:r>
        <w:rPr>
          <w:rFonts w:cs="Calibri" w:cstheme="minorHAnsi"/>
          <w:sz w:val="28"/>
          <w:szCs w:val="28"/>
        </w:rPr>
        <w:t>Jeannie Balfour, Tom Cowan, Barbara Harlow, Dr. Elaine Holden. </w:t>
      </w:r>
    </w:p>
    <w:p>
      <w:pPr>
        <w:pStyle w:val="NormalWeb"/>
        <w:spacing w:before="280" w:after="280"/>
        <w:rPr>
          <w:rFonts w:ascii="Arial" w:hAnsi="Arial" w:cs="Arial"/>
          <w:sz w:val="28"/>
          <w:szCs w:val="28"/>
        </w:rPr>
      </w:pPr>
      <w:r>
        <w:rPr>
          <w:rFonts w:cs="Arial" w:ascii="Arial" w:hAnsi="Arial"/>
          <w:sz w:val="28"/>
          <w:szCs w:val="28"/>
        </w:rPr>
      </w:r>
    </w:p>
    <w:p>
      <w:pPr>
        <w:pStyle w:val="Normal"/>
        <w:spacing w:lineRule="auto" w:line="240"/>
        <w:rPr>
          <w:rFonts w:cs="Calibri" w:cstheme="minorHAnsi"/>
          <w:sz w:val="28"/>
          <w:szCs w:val="28"/>
        </w:rPr>
      </w:pPr>
      <w:r>
        <w:rPr>
          <w:rFonts w:cs="Calibri" w:cstheme="minorHAnsi"/>
          <w:sz w:val="28"/>
          <w:szCs w:val="28"/>
        </w:rPr>
        <w:t>FUNDRAISING FAIRS AND EVENTS</w:t>
      </w:r>
    </w:p>
    <w:p>
      <w:pPr>
        <w:pStyle w:val="Normal"/>
        <w:spacing w:lineRule="auto" w:line="240"/>
        <w:rPr>
          <w:rFonts w:cs="Calibri" w:cstheme="minorHAnsi"/>
          <w:sz w:val="28"/>
          <w:szCs w:val="28"/>
        </w:rPr>
      </w:pPr>
      <w:r>
        <w:rPr>
          <w:rFonts w:cs="Calibri" w:cstheme="minorHAnsi"/>
          <w:sz w:val="28"/>
          <w:szCs w:val="28"/>
        </w:rPr>
        <w:t>The first tea party and fair were initiated on February 18, 1854. In later years, the women of the congregation determined that a chapel was needed and to that end they raised money for a chapel in 1873. Thus began a robust</w:t>
      </w:r>
    </w:p>
    <w:p>
      <w:pPr>
        <w:pStyle w:val="Normal"/>
        <w:spacing w:lineRule="auto" w:line="240"/>
        <w:rPr>
          <w:rFonts w:cs="Calibri" w:cstheme="minorHAnsi"/>
          <w:sz w:val="28"/>
          <w:szCs w:val="28"/>
        </w:rPr>
      </w:pPr>
      <w:r>
        <w:rPr>
          <w:rFonts w:cs="Calibri" w:cstheme="minorHAnsi"/>
          <w:sz w:val="28"/>
          <w:szCs w:val="28"/>
        </w:rPr>
        <w:t>tradition of holding fun and festive fundraisers that continues to the present</w:t>
      </w:r>
    </w:p>
    <w:p>
      <w:pPr>
        <w:pStyle w:val="Normal"/>
        <w:spacing w:lineRule="auto" w:line="240"/>
        <w:rPr>
          <w:rFonts w:cs="Calibri" w:cstheme="minorHAnsi"/>
          <w:sz w:val="28"/>
          <w:szCs w:val="28"/>
        </w:rPr>
      </w:pPr>
      <w:r>
        <w:rPr>
          <w:rFonts w:cs="Calibri" w:cstheme="minorHAnsi"/>
          <w:sz w:val="28"/>
          <w:szCs w:val="28"/>
        </w:rPr>
        <w:t>day.</w:t>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t>HARVEST SUPPER/THANKSGIVING SUPPER</w:t>
      </w:r>
    </w:p>
    <w:p>
      <w:pPr>
        <w:pStyle w:val="Normal"/>
        <w:spacing w:lineRule="auto" w:line="240"/>
        <w:rPr>
          <w:rFonts w:cs="Calibri" w:cstheme="minorHAnsi"/>
          <w:sz w:val="28"/>
          <w:szCs w:val="28"/>
        </w:rPr>
      </w:pPr>
      <w:r>
        <w:rPr>
          <w:rFonts w:cs="Calibri" w:cstheme="minorHAnsi"/>
          <w:sz w:val="28"/>
          <w:szCs w:val="28"/>
        </w:rPr>
        <w:t>In 1875, the first Harvest Supper was held. This traditional supper</w:t>
      </w:r>
    </w:p>
    <w:p>
      <w:pPr>
        <w:pStyle w:val="Normal"/>
        <w:spacing w:lineRule="auto" w:line="240"/>
        <w:rPr>
          <w:rFonts w:cs="Calibri" w:cstheme="minorHAnsi"/>
          <w:sz w:val="28"/>
          <w:szCs w:val="28"/>
        </w:rPr>
      </w:pPr>
      <w:r>
        <w:rPr>
          <w:rFonts w:cs="Calibri" w:cstheme="minorHAnsi"/>
          <w:sz w:val="28"/>
          <w:szCs w:val="28"/>
        </w:rPr>
        <w:t>has continued to the present day, except during the Covid pandemic that</w:t>
      </w:r>
    </w:p>
    <w:p>
      <w:pPr>
        <w:pStyle w:val="Normal"/>
        <w:spacing w:lineRule="auto" w:line="240"/>
        <w:rPr>
          <w:rFonts w:cs="Calibri" w:cstheme="minorHAnsi"/>
          <w:sz w:val="28"/>
          <w:szCs w:val="28"/>
        </w:rPr>
      </w:pPr>
      <w:r>
        <w:rPr>
          <w:rFonts w:cs="Calibri" w:cstheme="minorHAnsi"/>
          <w:sz w:val="28"/>
          <w:szCs w:val="28"/>
        </w:rPr>
        <w:t>began in 2020 but is slowly waning as of 2023.</w:t>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t>RELIGIOUS EDUCATION</w:t>
      </w:r>
    </w:p>
    <w:p>
      <w:pPr>
        <w:pStyle w:val="Normal"/>
        <w:spacing w:lineRule="auto" w:line="240"/>
        <w:rPr>
          <w:rFonts w:cs="Calibri" w:cstheme="minorHAnsi"/>
          <w:sz w:val="28"/>
          <w:szCs w:val="28"/>
        </w:rPr>
      </w:pPr>
      <w:r>
        <w:rPr>
          <w:rFonts w:cs="Calibri" w:cstheme="minorHAnsi"/>
          <w:sz w:val="28"/>
          <w:szCs w:val="28"/>
        </w:rPr>
        <w:t>As of this writing, there are neither children nor teens enrolled in</w:t>
      </w:r>
    </w:p>
    <w:p>
      <w:pPr>
        <w:pStyle w:val="Normal"/>
        <w:spacing w:lineRule="auto" w:line="240"/>
        <w:rPr>
          <w:rFonts w:cs="Calibri" w:cstheme="minorHAnsi"/>
          <w:sz w:val="28"/>
          <w:szCs w:val="28"/>
        </w:rPr>
      </w:pPr>
      <w:r>
        <w:rPr>
          <w:rFonts w:cs="Calibri" w:cstheme="minorHAnsi"/>
          <w:sz w:val="28"/>
          <w:szCs w:val="28"/>
        </w:rPr>
        <w:t>religious education, and there is no Director of Religious Education. During</w:t>
      </w:r>
    </w:p>
    <w:p>
      <w:pPr>
        <w:pStyle w:val="Normal"/>
        <w:spacing w:lineRule="auto" w:line="240"/>
        <w:rPr>
          <w:rFonts w:cs="Calibri" w:cstheme="minorHAnsi"/>
          <w:sz w:val="28"/>
          <w:szCs w:val="28"/>
        </w:rPr>
      </w:pPr>
      <w:r>
        <w:rPr>
          <w:rFonts w:cs="Calibri" w:cstheme="minorHAnsi"/>
          <w:sz w:val="28"/>
          <w:szCs w:val="28"/>
        </w:rPr>
        <w:t>the Covid-19 pandemic, we lost our last few enrolled children and our DRE.</w:t>
      </w:r>
    </w:p>
    <w:p>
      <w:pPr>
        <w:pStyle w:val="Normal"/>
        <w:spacing w:lineRule="auto" w:line="240"/>
        <w:rPr>
          <w:rFonts w:cs="Calibri" w:cstheme="minorHAnsi"/>
          <w:sz w:val="28"/>
          <w:szCs w:val="28"/>
        </w:rPr>
      </w:pPr>
      <w:r>
        <w:rPr>
          <w:rFonts w:cs="Calibri" w:cstheme="minorHAnsi"/>
          <w:sz w:val="28"/>
          <w:szCs w:val="28"/>
        </w:rPr>
        <w:t>Currently, the congregation is discussing how best to begin again.</w:t>
      </w:r>
    </w:p>
    <w:p>
      <w:pPr>
        <w:pStyle w:val="Normal"/>
        <w:spacing w:lineRule="auto" w:line="240"/>
        <w:rPr>
          <w:rFonts w:cs="Calibri" w:cstheme="minorHAnsi"/>
          <w:sz w:val="28"/>
          <w:szCs w:val="28"/>
        </w:rPr>
      </w:pPr>
      <w:r>
        <w:rPr>
          <w:rFonts w:cs="Calibri" w:cstheme="minorHAnsi"/>
          <w:sz w:val="28"/>
          <w:szCs w:val="28"/>
        </w:rPr>
        <w:t>Up until the pandemic, the mission of the Religious Education</w:t>
      </w:r>
    </w:p>
    <w:p>
      <w:pPr>
        <w:pStyle w:val="Normal"/>
        <w:spacing w:lineRule="auto" w:line="240"/>
        <w:rPr>
          <w:rFonts w:cs="Calibri" w:cstheme="minorHAnsi"/>
          <w:sz w:val="28"/>
          <w:szCs w:val="28"/>
        </w:rPr>
      </w:pPr>
      <w:r>
        <w:rPr>
          <w:rFonts w:cs="Calibri" w:cstheme="minorHAnsi"/>
          <w:sz w:val="28"/>
          <w:szCs w:val="28"/>
        </w:rPr>
        <w:t>Program reflected the wisdom gained from many decades of serving the</w:t>
      </w:r>
    </w:p>
    <w:p>
      <w:pPr>
        <w:pStyle w:val="Normal"/>
        <w:spacing w:lineRule="auto" w:line="240"/>
        <w:rPr>
          <w:rFonts w:cs="Calibri" w:cstheme="minorHAnsi"/>
          <w:sz w:val="28"/>
          <w:szCs w:val="28"/>
        </w:rPr>
      </w:pPr>
      <w:r>
        <w:rPr>
          <w:rFonts w:cs="Calibri" w:cstheme="minorHAnsi"/>
          <w:sz w:val="28"/>
          <w:szCs w:val="28"/>
        </w:rPr>
        <w:t>spiritual and religious needs of UU Peterborough’s children and adults. The</w:t>
      </w:r>
    </w:p>
    <w:p>
      <w:pPr>
        <w:pStyle w:val="Normal"/>
        <w:spacing w:lineRule="auto" w:line="240"/>
        <w:rPr>
          <w:rFonts w:cs="Calibri" w:cstheme="minorHAnsi"/>
          <w:sz w:val="28"/>
          <w:szCs w:val="28"/>
        </w:rPr>
      </w:pPr>
      <w:r>
        <w:rPr>
          <w:rFonts w:cs="Calibri" w:cstheme="minorHAnsi"/>
          <w:sz w:val="28"/>
          <w:szCs w:val="28"/>
        </w:rPr>
        <w:t>mission is to help each child develop an evolving personal religious faith.</w:t>
      </w:r>
    </w:p>
    <w:p>
      <w:pPr>
        <w:pStyle w:val="Normal"/>
        <w:spacing w:lineRule="auto" w:line="240"/>
        <w:rPr>
          <w:rFonts w:cs="Calibri" w:cstheme="minorHAnsi"/>
          <w:sz w:val="28"/>
          <w:szCs w:val="28"/>
        </w:rPr>
      </w:pPr>
      <w:r>
        <w:rPr>
          <w:rFonts w:cs="Calibri" w:cstheme="minorHAnsi"/>
          <w:sz w:val="28"/>
          <w:szCs w:val="28"/>
        </w:rPr>
        <w:t>We strive to give our children: The ability to live the Principles of UUism; a</w:t>
      </w:r>
    </w:p>
    <w:p>
      <w:pPr>
        <w:pStyle w:val="Normal"/>
        <w:spacing w:lineRule="auto" w:line="240"/>
        <w:rPr>
          <w:rFonts w:cs="Calibri" w:cstheme="minorHAnsi"/>
          <w:sz w:val="28"/>
          <w:szCs w:val="28"/>
        </w:rPr>
      </w:pPr>
      <w:r>
        <w:rPr>
          <w:rFonts w:cs="Calibri" w:cstheme="minorHAnsi"/>
          <w:sz w:val="28"/>
          <w:szCs w:val="28"/>
        </w:rPr>
        <w:t>broad understanding of the world’s religions and literacy in Biblical and</w:t>
      </w:r>
    </w:p>
    <w:p>
      <w:pPr>
        <w:pStyle w:val="Normal"/>
        <w:spacing w:lineRule="auto" w:line="240"/>
        <w:rPr>
          <w:rFonts w:cs="Calibri" w:cstheme="minorHAnsi"/>
          <w:sz w:val="28"/>
          <w:szCs w:val="28"/>
        </w:rPr>
      </w:pPr>
      <w:r>
        <w:rPr>
          <w:rFonts w:cs="Calibri" w:cstheme="minorHAnsi"/>
          <w:sz w:val="28"/>
          <w:szCs w:val="28"/>
        </w:rPr>
        <w:t>other religious/spiritual writings; a strong and inherent sense of self-worth</w:t>
      </w:r>
    </w:p>
    <w:p>
      <w:pPr>
        <w:pStyle w:val="Normal"/>
        <w:spacing w:lineRule="auto" w:line="240"/>
        <w:rPr>
          <w:rFonts w:cs="Calibri" w:cstheme="minorHAnsi"/>
          <w:sz w:val="28"/>
          <w:szCs w:val="28"/>
        </w:rPr>
      </w:pPr>
      <w:r>
        <w:rPr>
          <w:rFonts w:cs="Calibri" w:cstheme="minorHAnsi"/>
          <w:sz w:val="28"/>
          <w:szCs w:val="28"/>
        </w:rPr>
        <w:t>and tools for building personal and spiritual strength; an awareness of</w:t>
      </w:r>
    </w:p>
    <w:p>
      <w:pPr>
        <w:pStyle w:val="Normal"/>
        <w:spacing w:lineRule="auto" w:line="240"/>
        <w:rPr>
          <w:rFonts w:cs="Calibri" w:cstheme="minorHAnsi"/>
          <w:sz w:val="28"/>
          <w:szCs w:val="28"/>
        </w:rPr>
      </w:pPr>
      <w:r>
        <w:rPr>
          <w:rFonts w:cs="Calibri" w:cstheme="minorHAnsi"/>
          <w:sz w:val="28"/>
          <w:szCs w:val="28"/>
        </w:rPr>
        <w:t>social justice and appreciation for the strength of community; and the ability</w:t>
      </w:r>
    </w:p>
    <w:p>
      <w:pPr>
        <w:pStyle w:val="Normal"/>
        <w:spacing w:lineRule="auto" w:line="240"/>
        <w:rPr>
          <w:rFonts w:cs="Calibri" w:cstheme="minorHAnsi"/>
          <w:sz w:val="28"/>
          <w:szCs w:val="28"/>
        </w:rPr>
      </w:pPr>
      <w:r>
        <w:rPr>
          <w:rFonts w:cs="Calibri" w:cstheme="minorHAnsi"/>
          <w:sz w:val="28"/>
          <w:szCs w:val="28"/>
        </w:rPr>
        <w:t>to articulate their UU identity.</w:t>
      </w:r>
    </w:p>
    <w:p>
      <w:pPr>
        <w:pStyle w:val="Normal"/>
        <w:spacing w:lineRule="auto" w:line="240"/>
        <w:rPr>
          <w:rFonts w:cs="Calibri" w:cstheme="minorHAnsi"/>
          <w:sz w:val="28"/>
          <w:szCs w:val="28"/>
        </w:rPr>
      </w:pPr>
      <w:r>
        <w:rPr>
          <w:rFonts w:cs="Calibri" w:cstheme="minorHAnsi"/>
          <w:sz w:val="28"/>
          <w:szCs w:val="28"/>
        </w:rPr>
        <w:t>A look at the annual RE reports from 1952 to 2014 shows that the</w:t>
      </w:r>
    </w:p>
    <w:p>
      <w:pPr>
        <w:pStyle w:val="Normal"/>
        <w:spacing w:lineRule="auto" w:line="240"/>
        <w:rPr>
          <w:rFonts w:cs="Calibri" w:cstheme="minorHAnsi"/>
          <w:sz w:val="28"/>
          <w:szCs w:val="28"/>
        </w:rPr>
      </w:pPr>
      <w:r>
        <w:rPr>
          <w:rFonts w:cs="Calibri" w:cstheme="minorHAnsi"/>
          <w:sz w:val="28"/>
          <w:szCs w:val="28"/>
        </w:rPr>
        <w:t>average number of children and youth registered has varied between 35-55</w:t>
      </w:r>
    </w:p>
    <w:p>
      <w:pPr>
        <w:pStyle w:val="Normal"/>
        <w:spacing w:lineRule="auto" w:line="240"/>
        <w:rPr>
          <w:rFonts w:cs="Calibri" w:cstheme="minorHAnsi"/>
          <w:sz w:val="28"/>
          <w:szCs w:val="28"/>
        </w:rPr>
      </w:pPr>
      <w:r>
        <w:rPr>
          <w:rFonts w:cs="Calibri" w:cstheme="minorHAnsi"/>
          <w:sz w:val="28"/>
          <w:szCs w:val="28"/>
        </w:rPr>
        <w:t>children. The numbers have declined since that time frame. In 2009, when</w:t>
      </w:r>
    </w:p>
    <w:p>
      <w:pPr>
        <w:pStyle w:val="Normal"/>
        <w:spacing w:lineRule="auto" w:line="240"/>
        <w:rPr>
          <w:rFonts w:cs="Calibri" w:cstheme="minorHAnsi"/>
          <w:sz w:val="28"/>
          <w:szCs w:val="28"/>
        </w:rPr>
      </w:pPr>
      <w:r>
        <w:rPr>
          <w:rFonts w:cs="Calibri" w:cstheme="minorHAnsi"/>
          <w:sz w:val="28"/>
          <w:szCs w:val="28"/>
        </w:rPr>
        <w:t>Thelma Clark retired as nursery caregiver after over 50 years of service to</w:t>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t>our children, DRE Sarah Franklin perceived the need for consistent paid</w:t>
      </w:r>
    </w:p>
    <w:p>
      <w:pPr>
        <w:pStyle w:val="Normal"/>
        <w:spacing w:lineRule="auto" w:line="240"/>
        <w:rPr>
          <w:rFonts w:cs="Calibri" w:cstheme="minorHAnsi"/>
          <w:sz w:val="28"/>
          <w:szCs w:val="28"/>
        </w:rPr>
      </w:pPr>
      <w:r>
        <w:rPr>
          <w:rFonts w:cs="Calibri" w:cstheme="minorHAnsi"/>
          <w:sz w:val="28"/>
          <w:szCs w:val="28"/>
        </w:rPr>
        <w:t>childcare. She hired two part-time caregivers for the nursery, and parents</w:t>
      </w:r>
    </w:p>
    <w:p>
      <w:pPr>
        <w:pStyle w:val="Normal"/>
        <w:spacing w:lineRule="auto" w:line="240"/>
        <w:rPr>
          <w:rFonts w:cs="Calibri" w:cstheme="minorHAnsi"/>
          <w:sz w:val="28"/>
          <w:szCs w:val="28"/>
        </w:rPr>
      </w:pPr>
      <w:r>
        <w:rPr>
          <w:rFonts w:cs="Calibri" w:cstheme="minorHAnsi"/>
          <w:sz w:val="28"/>
          <w:szCs w:val="28"/>
        </w:rPr>
        <w:t>have responded well.</w:t>
      </w:r>
    </w:p>
    <w:p>
      <w:pPr>
        <w:pStyle w:val="Normal"/>
        <w:spacing w:lineRule="auto" w:line="240"/>
        <w:rPr>
          <w:rFonts w:cs="Calibri" w:cstheme="minorHAnsi"/>
          <w:sz w:val="28"/>
          <w:szCs w:val="28"/>
        </w:rPr>
      </w:pPr>
      <w:r>
        <w:rPr>
          <w:rFonts w:cs="Calibri" w:cstheme="minorHAnsi"/>
          <w:sz w:val="28"/>
          <w:szCs w:val="28"/>
        </w:rPr>
        <w:t>Sarah also created, (with Mark Haverly) the adult program, Mindful</w:t>
      </w:r>
    </w:p>
    <w:p>
      <w:pPr>
        <w:pStyle w:val="Normal"/>
        <w:spacing w:lineRule="auto" w:line="240"/>
        <w:rPr>
          <w:rFonts w:cs="Calibri" w:cstheme="minorHAnsi"/>
          <w:sz w:val="28"/>
          <w:szCs w:val="28"/>
        </w:rPr>
      </w:pPr>
      <w:r>
        <w:rPr>
          <w:rFonts w:cs="Calibri" w:cstheme="minorHAnsi"/>
          <w:sz w:val="28"/>
          <w:szCs w:val="28"/>
        </w:rPr>
        <w:t>Mondays. She also helped to start a non-violent communication group and</w:t>
      </w:r>
    </w:p>
    <w:p>
      <w:pPr>
        <w:pStyle w:val="Normal"/>
        <w:spacing w:lineRule="auto" w:line="240"/>
        <w:rPr>
          <w:rFonts w:cs="Calibri" w:cstheme="minorHAnsi"/>
          <w:sz w:val="28"/>
          <w:szCs w:val="28"/>
        </w:rPr>
      </w:pPr>
      <w:r>
        <w:rPr>
          <w:rFonts w:cs="Calibri" w:cstheme="minorHAnsi"/>
          <w:sz w:val="28"/>
          <w:szCs w:val="28"/>
        </w:rPr>
        <w:t>gave prominence to the Winter Pageant. She was our longest serving DRE.</w:t>
      </w:r>
    </w:p>
    <w:p>
      <w:pPr>
        <w:pStyle w:val="Normal"/>
        <w:spacing w:lineRule="auto" w:line="240"/>
        <w:rPr>
          <w:rFonts w:cs="Calibri" w:cstheme="minorHAnsi"/>
          <w:sz w:val="28"/>
          <w:szCs w:val="28"/>
        </w:rPr>
      </w:pPr>
      <w:r>
        <w:rPr>
          <w:rFonts w:cs="Calibri" w:cstheme="minorHAnsi"/>
          <w:sz w:val="28"/>
          <w:szCs w:val="28"/>
        </w:rPr>
        <w:t>Merry Stockwell and the RE Committee created a Safe Congregation</w:t>
      </w:r>
    </w:p>
    <w:p>
      <w:pPr>
        <w:pStyle w:val="Normal"/>
        <w:spacing w:lineRule="auto" w:line="240"/>
        <w:rPr>
          <w:rFonts w:cs="Calibri" w:cstheme="minorHAnsi"/>
          <w:sz w:val="28"/>
          <w:szCs w:val="28"/>
        </w:rPr>
      </w:pPr>
      <w:r>
        <w:rPr>
          <w:rFonts w:cs="Calibri" w:cstheme="minorHAnsi"/>
          <w:sz w:val="28"/>
          <w:szCs w:val="28"/>
        </w:rPr>
        <w:t>policy during Merry’s tenure, and Sarah consequently updated it. Also</w:t>
      </w:r>
    </w:p>
    <w:p>
      <w:pPr>
        <w:pStyle w:val="Normal"/>
        <w:spacing w:lineRule="auto" w:line="240"/>
        <w:rPr>
          <w:rFonts w:cs="Calibri" w:cstheme="minorHAnsi"/>
          <w:sz w:val="28"/>
          <w:szCs w:val="28"/>
        </w:rPr>
      </w:pPr>
      <w:r>
        <w:rPr>
          <w:rFonts w:cs="Calibri" w:cstheme="minorHAnsi"/>
          <w:sz w:val="28"/>
          <w:szCs w:val="28"/>
        </w:rPr>
        <w:t>during Merry’s tenure the youth group’s annual trip to Boston was started,</w:t>
      </w:r>
    </w:p>
    <w:p>
      <w:pPr>
        <w:pStyle w:val="Normal"/>
        <w:spacing w:lineRule="auto" w:line="240"/>
        <w:rPr>
          <w:rFonts w:cs="Calibri" w:cstheme="minorHAnsi"/>
          <w:sz w:val="28"/>
          <w:szCs w:val="28"/>
        </w:rPr>
      </w:pPr>
      <w:r>
        <w:rPr>
          <w:rFonts w:cs="Calibri" w:cstheme="minorHAnsi"/>
          <w:sz w:val="28"/>
          <w:szCs w:val="28"/>
        </w:rPr>
        <w:t>along with the Our Whole Lives curriculum (OWL), the human sexuality</w:t>
      </w:r>
    </w:p>
    <w:p>
      <w:pPr>
        <w:pStyle w:val="Normal"/>
        <w:spacing w:lineRule="auto" w:line="240"/>
        <w:rPr>
          <w:rFonts w:cs="Calibri" w:cstheme="minorHAnsi"/>
          <w:sz w:val="28"/>
          <w:szCs w:val="28"/>
        </w:rPr>
      </w:pPr>
      <w:r>
        <w:rPr>
          <w:rFonts w:cs="Calibri" w:cstheme="minorHAnsi"/>
          <w:sz w:val="28"/>
          <w:szCs w:val="28"/>
        </w:rPr>
        <w:t>program for 12-13 year olds. (The first class had 19 kids!) Merry began the</w:t>
      </w:r>
    </w:p>
    <w:p>
      <w:pPr>
        <w:pStyle w:val="Normal"/>
        <w:spacing w:lineRule="auto" w:line="240"/>
        <w:rPr>
          <w:rFonts w:cs="Calibri" w:cstheme="minorHAnsi"/>
          <w:sz w:val="28"/>
          <w:szCs w:val="28"/>
        </w:rPr>
      </w:pPr>
      <w:r>
        <w:rPr>
          <w:rFonts w:cs="Calibri" w:cstheme="minorHAnsi"/>
          <w:sz w:val="28"/>
          <w:szCs w:val="28"/>
        </w:rPr>
        <w:t>Coming of Age Program for middle-schoolers, and the youth group for high</w:t>
      </w:r>
    </w:p>
    <w:p>
      <w:pPr>
        <w:pStyle w:val="Normal"/>
        <w:spacing w:lineRule="auto" w:line="240"/>
        <w:rPr>
          <w:rFonts w:cs="Calibri" w:cstheme="minorHAnsi"/>
          <w:sz w:val="28"/>
          <w:szCs w:val="28"/>
        </w:rPr>
      </w:pPr>
      <w:r>
        <w:rPr>
          <w:rFonts w:cs="Calibri" w:cstheme="minorHAnsi"/>
          <w:sz w:val="28"/>
          <w:szCs w:val="28"/>
        </w:rPr>
        <w:t>schoolers.</w:t>
      </w:r>
    </w:p>
    <w:p>
      <w:pPr>
        <w:pStyle w:val="Normal"/>
        <w:spacing w:lineRule="auto" w:line="240"/>
        <w:rPr>
          <w:rFonts w:cs="Calibri" w:cstheme="minorHAnsi"/>
          <w:sz w:val="28"/>
          <w:szCs w:val="28"/>
        </w:rPr>
      </w:pPr>
      <w:r>
        <w:rPr>
          <w:rFonts w:cs="Calibri" w:cstheme="minorHAnsi"/>
          <w:sz w:val="28"/>
          <w:szCs w:val="28"/>
        </w:rPr>
        <w:t>Up until 1987, the religious education program was served by a</w:t>
      </w:r>
    </w:p>
    <w:p>
      <w:pPr>
        <w:pStyle w:val="Normal"/>
        <w:spacing w:lineRule="auto" w:line="240"/>
        <w:rPr>
          <w:rFonts w:cs="Calibri" w:cstheme="minorHAnsi"/>
          <w:sz w:val="28"/>
          <w:szCs w:val="28"/>
        </w:rPr>
      </w:pPr>
      <w:r>
        <w:rPr>
          <w:rFonts w:cs="Calibri" w:cstheme="minorHAnsi"/>
          <w:sz w:val="28"/>
          <w:szCs w:val="28"/>
        </w:rPr>
        <w:t>committee and by a Superintendent. Thelma Clark was Superintendent for</w:t>
      </w:r>
    </w:p>
    <w:p>
      <w:pPr>
        <w:pStyle w:val="Normal"/>
        <w:spacing w:lineRule="auto" w:line="240"/>
        <w:rPr>
          <w:rFonts w:cs="Calibri" w:cstheme="minorHAnsi"/>
          <w:sz w:val="28"/>
          <w:szCs w:val="28"/>
        </w:rPr>
      </w:pPr>
      <w:r>
        <w:rPr>
          <w:rFonts w:cs="Calibri" w:cstheme="minorHAnsi"/>
          <w:sz w:val="28"/>
          <w:szCs w:val="28"/>
        </w:rPr>
        <w:t>many years. In 1987, Mary Jo Allen seems to have become the first paid</w:t>
      </w:r>
    </w:p>
    <w:p>
      <w:pPr>
        <w:pStyle w:val="Normal"/>
        <w:spacing w:lineRule="auto" w:line="240"/>
        <w:rPr>
          <w:rFonts w:cs="Calibri" w:cstheme="minorHAnsi"/>
          <w:sz w:val="28"/>
          <w:szCs w:val="28"/>
        </w:rPr>
      </w:pPr>
      <w:r>
        <w:rPr>
          <w:rFonts w:cs="Calibri" w:cstheme="minorHAnsi"/>
          <w:sz w:val="28"/>
          <w:szCs w:val="28"/>
        </w:rPr>
        <w:t>director/coordinator of the program. The position has remained part-time,</w:t>
      </w:r>
    </w:p>
    <w:p>
      <w:pPr>
        <w:pStyle w:val="Normal"/>
        <w:spacing w:lineRule="auto" w:line="240"/>
        <w:rPr>
          <w:rFonts w:cs="Calibri" w:cstheme="minorHAnsi"/>
          <w:sz w:val="28"/>
          <w:szCs w:val="28"/>
        </w:rPr>
      </w:pPr>
      <w:r>
        <w:rPr>
          <w:rFonts w:cs="Calibri" w:cstheme="minorHAnsi"/>
          <w:sz w:val="28"/>
          <w:szCs w:val="28"/>
        </w:rPr>
        <w:t>although during Merry Stockwell’s tenure the position was three-quarter</w:t>
      </w:r>
    </w:p>
    <w:p>
      <w:pPr>
        <w:pStyle w:val="Normal"/>
        <w:spacing w:lineRule="auto" w:line="240"/>
        <w:rPr>
          <w:rFonts w:cs="Calibri" w:cstheme="minorHAnsi"/>
          <w:sz w:val="28"/>
          <w:szCs w:val="28"/>
        </w:rPr>
      </w:pPr>
      <w:r>
        <w:rPr>
          <w:rFonts w:cs="Calibri" w:cstheme="minorHAnsi"/>
          <w:sz w:val="28"/>
          <w:szCs w:val="28"/>
        </w:rPr>
        <w:t>time. The DRE, whoever she has been, has been a leader, a</w:t>
      </w:r>
    </w:p>
    <w:p>
      <w:pPr>
        <w:pStyle w:val="Normal"/>
        <w:spacing w:lineRule="auto" w:line="240"/>
        <w:rPr>
          <w:rFonts w:cs="Calibri" w:cstheme="minorHAnsi"/>
          <w:sz w:val="28"/>
          <w:szCs w:val="28"/>
        </w:rPr>
      </w:pPr>
      <w:r>
        <w:rPr>
          <w:rFonts w:cs="Calibri" w:cstheme="minorHAnsi"/>
          <w:sz w:val="28"/>
          <w:szCs w:val="28"/>
        </w:rPr>
        <w:t>compassionate listener, and a “hands-to-the-task” person for our children</w:t>
      </w:r>
    </w:p>
    <w:p>
      <w:pPr>
        <w:pStyle w:val="Normal"/>
        <w:spacing w:lineRule="auto" w:line="240"/>
        <w:rPr>
          <w:rFonts w:cs="Calibri" w:cstheme="minorHAnsi"/>
          <w:sz w:val="28"/>
          <w:szCs w:val="28"/>
        </w:rPr>
      </w:pPr>
      <w:r>
        <w:rPr>
          <w:rFonts w:cs="Calibri" w:cstheme="minorHAnsi"/>
          <w:sz w:val="28"/>
          <w:szCs w:val="28"/>
        </w:rPr>
        <w:t>and families. We have been blessed with many talented and dedicated</w:t>
      </w:r>
    </w:p>
    <w:p>
      <w:pPr>
        <w:pStyle w:val="Normal"/>
        <w:spacing w:lineRule="auto" w:line="240"/>
        <w:rPr>
          <w:rFonts w:cs="Calibri" w:cstheme="minorHAnsi"/>
          <w:sz w:val="28"/>
          <w:szCs w:val="28"/>
        </w:rPr>
      </w:pPr>
      <w:r>
        <w:rPr>
          <w:rFonts w:cs="Calibri" w:cstheme="minorHAnsi"/>
          <w:sz w:val="28"/>
          <w:szCs w:val="28"/>
        </w:rPr>
        <w:t>DREs.</w:t>
      </w:r>
    </w:p>
    <w:p>
      <w:pPr>
        <w:pStyle w:val="Normal"/>
        <w:spacing w:lineRule="auto" w:line="240"/>
        <w:rPr>
          <w:rFonts w:cs="Calibri" w:cstheme="minorHAnsi"/>
          <w:sz w:val="28"/>
          <w:szCs w:val="28"/>
        </w:rPr>
      </w:pPr>
      <w:r>
        <w:rPr>
          <w:rFonts w:cs="Calibri" w:cstheme="minorHAnsi"/>
          <w:sz w:val="28"/>
          <w:szCs w:val="28"/>
        </w:rPr>
        <w:t>YOUTH ORGANIZATIONS</w:t>
      </w:r>
    </w:p>
    <w:p>
      <w:pPr>
        <w:pStyle w:val="Normal"/>
        <w:spacing w:lineRule="auto" w:line="240"/>
        <w:rPr>
          <w:rFonts w:cs="Calibri" w:cstheme="minorHAnsi"/>
          <w:sz w:val="28"/>
          <w:szCs w:val="28"/>
        </w:rPr>
      </w:pPr>
      <w:r>
        <w:rPr>
          <w:rFonts w:cs="Calibri" w:cstheme="minorHAnsi"/>
          <w:sz w:val="28"/>
          <w:szCs w:val="28"/>
        </w:rPr>
        <w:t>In the early and mid-1800’s, the Young People’s Christian Union was</w:t>
      </w:r>
    </w:p>
    <w:p>
      <w:pPr>
        <w:pStyle w:val="Normal"/>
        <w:spacing w:lineRule="auto" w:line="240"/>
        <w:rPr>
          <w:rFonts w:cs="Calibri" w:cstheme="minorHAnsi"/>
          <w:sz w:val="28"/>
          <w:szCs w:val="28"/>
        </w:rPr>
      </w:pPr>
      <w:r>
        <w:rPr>
          <w:rFonts w:cs="Calibri" w:cstheme="minorHAnsi"/>
          <w:sz w:val="28"/>
          <w:szCs w:val="28"/>
        </w:rPr>
        <w:t>active in planning lectures and discussions, concerts and plays for the</w:t>
      </w:r>
    </w:p>
    <w:p>
      <w:pPr>
        <w:pStyle w:val="Normal"/>
        <w:spacing w:lineRule="auto" w:line="240"/>
        <w:rPr>
          <w:rFonts w:cs="Calibri" w:cstheme="minorHAnsi"/>
          <w:sz w:val="28"/>
          <w:szCs w:val="28"/>
        </w:rPr>
      </w:pPr>
      <w:r>
        <w:rPr>
          <w:rFonts w:cs="Calibri" w:cstheme="minorHAnsi"/>
          <w:sz w:val="28"/>
          <w:szCs w:val="28"/>
        </w:rPr>
        <w:t>entire town. Later, they changed their name to the Young People’s</w:t>
      </w:r>
    </w:p>
    <w:p>
      <w:pPr>
        <w:pStyle w:val="Normal"/>
        <w:spacing w:lineRule="auto" w:line="240"/>
        <w:rPr>
          <w:rFonts w:cs="Calibri" w:cstheme="minorHAnsi"/>
          <w:sz w:val="28"/>
          <w:szCs w:val="28"/>
        </w:rPr>
      </w:pPr>
      <w:r>
        <w:rPr>
          <w:rFonts w:cs="Calibri" w:cstheme="minorHAnsi"/>
          <w:sz w:val="28"/>
          <w:szCs w:val="28"/>
        </w:rPr>
        <w:t>Religious Union, then the Young People’s Guild, and met on Sunday</w:t>
      </w:r>
    </w:p>
    <w:p>
      <w:pPr>
        <w:pStyle w:val="Normal"/>
        <w:spacing w:lineRule="auto" w:line="240"/>
        <w:rPr>
          <w:rFonts w:cs="Calibri" w:cstheme="minorHAnsi"/>
          <w:sz w:val="28"/>
          <w:szCs w:val="28"/>
        </w:rPr>
      </w:pPr>
      <w:r>
        <w:rPr>
          <w:rFonts w:cs="Calibri" w:cstheme="minorHAnsi"/>
          <w:sz w:val="28"/>
          <w:szCs w:val="28"/>
        </w:rPr>
        <w:t>evenings. In the early twentieth century, it became the American Unitarian</w:t>
      </w:r>
    </w:p>
    <w:p>
      <w:pPr>
        <w:pStyle w:val="Normal"/>
        <w:spacing w:lineRule="auto" w:line="240"/>
        <w:rPr>
          <w:rFonts w:cs="Calibri" w:cstheme="minorHAnsi"/>
          <w:sz w:val="28"/>
          <w:szCs w:val="28"/>
        </w:rPr>
      </w:pPr>
      <w:r>
        <w:rPr>
          <w:rFonts w:cs="Calibri" w:cstheme="minorHAnsi"/>
          <w:sz w:val="28"/>
          <w:szCs w:val="28"/>
        </w:rPr>
        <w:t>Youth. This group later became Liberal Religious Youth, and in the 1980’s</w:t>
      </w:r>
    </w:p>
    <w:p>
      <w:pPr>
        <w:pStyle w:val="Normal"/>
        <w:spacing w:lineRule="auto" w:line="240"/>
        <w:rPr>
          <w:rFonts w:cs="Calibri" w:cstheme="minorHAnsi"/>
          <w:sz w:val="28"/>
          <w:szCs w:val="28"/>
        </w:rPr>
      </w:pPr>
      <w:r>
        <w:rPr>
          <w:rFonts w:cs="Calibri" w:cstheme="minorHAnsi"/>
          <w:sz w:val="28"/>
          <w:szCs w:val="28"/>
        </w:rPr>
        <w:t>became Young Religious Unitarian Universalists. A separate organization,</w:t>
      </w:r>
    </w:p>
    <w:p>
      <w:pPr>
        <w:pStyle w:val="Normal"/>
        <w:spacing w:lineRule="auto" w:line="240"/>
        <w:rPr>
          <w:rFonts w:cs="Calibri" w:cstheme="minorHAnsi"/>
          <w:sz w:val="28"/>
          <w:szCs w:val="28"/>
        </w:rPr>
      </w:pPr>
      <w:r>
        <w:rPr>
          <w:rFonts w:cs="Calibri" w:cstheme="minorHAnsi"/>
          <w:sz w:val="28"/>
          <w:szCs w:val="28"/>
        </w:rPr>
        <w:t>the Mary Morison Club, was established and existed in the first part of the</w:t>
      </w:r>
    </w:p>
    <w:p>
      <w:pPr>
        <w:pStyle w:val="Normal"/>
        <w:spacing w:lineRule="auto" w:line="240"/>
        <w:rPr>
          <w:rFonts w:cs="Calibri" w:cstheme="minorHAnsi"/>
          <w:sz w:val="28"/>
          <w:szCs w:val="28"/>
        </w:rPr>
      </w:pPr>
      <w:r>
        <w:rPr>
          <w:rFonts w:cs="Calibri" w:cstheme="minorHAnsi"/>
          <w:sz w:val="28"/>
          <w:szCs w:val="28"/>
        </w:rPr>
        <w:t>twentieth century for young girls.</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sz w:val="40"/>
          <w:szCs w:val="40"/>
        </w:rPr>
      </w:pPr>
      <w:r>
        <w:rPr>
          <w:sz w:val="32"/>
          <w:szCs w:val="32"/>
        </w:rPr>
        <w:tab/>
        <w:tab/>
      </w:r>
      <w:r>
        <w:rPr>
          <w:sz w:val="40"/>
          <w:szCs w:val="40"/>
        </w:rPr>
        <w:t>RELIGIOUS EDUCATION SNAPSHOTS</w:t>
      </w:r>
    </w:p>
    <w:p>
      <w:pPr>
        <w:pStyle w:val="Normal"/>
        <w:spacing w:lineRule="auto" w:line="240"/>
        <w:rPr>
          <w:sz w:val="28"/>
          <w:szCs w:val="28"/>
        </w:rPr>
      </w:pPr>
      <w:r>
        <w:rPr>
          <w:sz w:val="40"/>
          <w:szCs w:val="40"/>
        </w:rPr>
        <w:tab/>
      </w:r>
      <w:r>
        <w:rPr>
          <w:sz w:val="28"/>
          <w:szCs w:val="28"/>
        </w:rPr>
        <w:t xml:space="preserve">These “snapshots” only cover 30 years. It is important to note that Thelma Clark, in addition to her other volunteer activities with the Alliance and Standing Committee, was the Nursery Caregiver, pretty much without any time away, for over 50 years! The glass panel in the door to the RE wing was designed and dedicated to her honor. She lovingly took care of our babies and toddlers on Sunday mornings. </w:t>
      </w:r>
    </w:p>
    <w:p>
      <w:pPr>
        <w:pStyle w:val="Normal"/>
        <w:spacing w:lineRule="auto" w:line="240"/>
        <w:rPr>
          <w:sz w:val="32"/>
          <w:szCs w:val="32"/>
        </w:rPr>
      </w:pPr>
      <w:r>
        <w:rPr>
          <w:sz w:val="32"/>
          <w:szCs w:val="32"/>
        </w:rPr>
        <w:t>1934: Edward Dillingham, Superintendent. Each child received a geranium at a Spring service. ( A plant was given to each child at Easter from this year until about 2018.) A Christmas Party was given for the children from this year until around 1963. A box of books, magazines, scrapbooks and crayons was sent to a needy school in South Carolina. (Note: A black three ring binder in the archives records the names of every teacher and every student, each year from 1934-1964).</w:t>
      </w:r>
    </w:p>
    <w:p>
      <w:pPr>
        <w:pStyle w:val="Normal"/>
        <w:spacing w:lineRule="auto" w:line="240"/>
        <w:rPr>
          <w:sz w:val="32"/>
          <w:szCs w:val="32"/>
        </w:rPr>
      </w:pPr>
      <w:r>
        <w:rPr>
          <w:sz w:val="32"/>
          <w:szCs w:val="32"/>
        </w:rPr>
        <w:t xml:space="preserve">1935-: Edward Ellingwood Jr. Superintendent. A children’s organ was purchased in 1936 from the Estey Organ Company. Enrollment was around 32 children. </w:t>
      </w:r>
    </w:p>
    <w:p>
      <w:pPr>
        <w:pStyle w:val="Normal"/>
        <w:spacing w:lineRule="auto" w:line="240"/>
        <w:rPr>
          <w:sz w:val="32"/>
          <w:szCs w:val="32"/>
        </w:rPr>
      </w:pPr>
      <w:r>
        <w:rPr>
          <w:sz w:val="32"/>
          <w:szCs w:val="32"/>
        </w:rPr>
        <w:t xml:space="preserve">1936-1937: Pauline Nichols was superintendent. Enrollment was 52 with attendance averaging 37. Eight children received pins for perfect attendance. </w:t>
      </w:r>
    </w:p>
    <w:p>
      <w:pPr>
        <w:pStyle w:val="Normal"/>
        <w:spacing w:lineRule="auto" w:line="240"/>
        <w:rPr>
          <w:sz w:val="32"/>
          <w:szCs w:val="32"/>
        </w:rPr>
      </w:pPr>
      <w:r>
        <w:rPr>
          <w:sz w:val="32"/>
          <w:szCs w:val="32"/>
        </w:rPr>
        <w:t>1939: “Getting the parents interested is a problem all over the country.”  There was a junior choir. The treasurer’s report showed a balance of 68cents.</w:t>
      </w:r>
    </w:p>
    <w:p>
      <w:pPr>
        <w:pStyle w:val="Normal"/>
        <w:spacing w:lineRule="auto" w:line="240"/>
        <w:rPr>
          <w:sz w:val="32"/>
          <w:szCs w:val="32"/>
        </w:rPr>
      </w:pPr>
      <w:r>
        <w:rPr>
          <w:sz w:val="32"/>
          <w:szCs w:val="32"/>
        </w:rPr>
        <w:t xml:space="preserve">1941: Mrs. Whitney, Superintendent. Each teacher used a book of their choice for the year’s Sunday School classes.  Discipline and lack of interest have been the main problems. “It was felt that we should not be too severe in our methods of handling the children.” Four babies were christened. </w:t>
      </w:r>
    </w:p>
    <w:p>
      <w:pPr>
        <w:pStyle w:val="Normal"/>
        <w:spacing w:lineRule="auto" w:line="240"/>
        <w:rPr>
          <w:sz w:val="32"/>
          <w:szCs w:val="32"/>
        </w:rPr>
      </w:pPr>
      <w:r>
        <w:rPr>
          <w:sz w:val="32"/>
          <w:szCs w:val="32"/>
        </w:rPr>
        <w:t>1942: A Bible class for adults was initiated. Mr. Blodgett resigned from teaching his class in order to join the Navy. “Mrs. Whitney read an appeal for toys for Japanese Americans in internment camps. It was voted not to meet this appeal….”</w:t>
      </w:r>
    </w:p>
    <w:p>
      <w:pPr>
        <w:pStyle w:val="Normal"/>
        <w:spacing w:lineRule="auto" w:line="240"/>
        <w:rPr>
          <w:sz w:val="32"/>
          <w:szCs w:val="32"/>
        </w:rPr>
      </w:pPr>
      <w:r>
        <w:rPr>
          <w:sz w:val="32"/>
          <w:szCs w:val="32"/>
        </w:rPr>
        <w:t>1950: The salary of the Superintendent was $150. Mrs. Greeley directed the junior choir.</w:t>
      </w:r>
    </w:p>
    <w:p>
      <w:pPr>
        <w:pStyle w:val="Normal"/>
        <w:spacing w:lineRule="auto" w:line="240"/>
        <w:rPr>
          <w:sz w:val="32"/>
          <w:szCs w:val="32"/>
        </w:rPr>
      </w:pPr>
      <w:r>
        <w:rPr>
          <w:sz w:val="32"/>
          <w:szCs w:val="32"/>
        </w:rPr>
        <w:t xml:space="preserve">1956: RE had a motion choir. </w:t>
      </w:r>
    </w:p>
    <w:p>
      <w:pPr>
        <w:pStyle w:val="Normal"/>
        <w:spacing w:lineRule="auto" w:line="240"/>
        <w:rPr>
          <w:sz w:val="32"/>
          <w:szCs w:val="32"/>
        </w:rPr>
      </w:pPr>
      <w:r>
        <w:rPr>
          <w:sz w:val="32"/>
          <w:szCs w:val="32"/>
        </w:rPr>
        <w:t>1957: Seven children were christened.</w:t>
      </w:r>
    </w:p>
    <w:p>
      <w:pPr>
        <w:pStyle w:val="Normal"/>
        <w:spacing w:lineRule="auto" w:line="240"/>
        <w:rPr>
          <w:sz w:val="32"/>
          <w:szCs w:val="32"/>
        </w:rPr>
      </w:pPr>
      <w:r>
        <w:rPr>
          <w:sz w:val="32"/>
          <w:szCs w:val="32"/>
        </w:rPr>
        <w:t xml:space="preserve">1954-1963: Thelma Clark was Religious Education Superintendent. Average enrollment was 63 children. Children received a book and geranium during a Sunday Service. </w:t>
      </w:r>
    </w:p>
    <w:p>
      <w:pPr>
        <w:pStyle w:val="Normal"/>
        <w:spacing w:lineRule="auto" w:line="240"/>
        <w:rPr>
          <w:sz w:val="32"/>
          <w:szCs w:val="32"/>
        </w:rPr>
      </w:pPr>
      <w:r>
        <w:rPr>
          <w:sz w:val="32"/>
          <w:szCs w:val="32"/>
        </w:rPr>
        <w:t>1989-90  Peggy Van Volkenburgh was DRE. The RE program was revitalized under Peggy Van Valkenburg who reported about 43 regular attending children.</w:t>
      </w:r>
    </w:p>
    <w:p>
      <w:pPr>
        <w:pStyle w:val="Normal"/>
        <w:spacing w:lineRule="auto" w:line="240"/>
        <w:rPr>
          <w:sz w:val="32"/>
          <w:szCs w:val="32"/>
        </w:rPr>
      </w:pPr>
      <w:r>
        <w:rPr>
          <w:sz w:val="32"/>
          <w:szCs w:val="32"/>
        </w:rPr>
        <w:t>1990-91  Susan Mansfield was the DRE. Attendance in RE averaged 25-20 children a Sunday.</w:t>
      </w:r>
    </w:p>
    <w:p>
      <w:pPr>
        <w:pStyle w:val="Normal"/>
        <w:spacing w:lineRule="auto" w:line="240"/>
        <w:rPr>
          <w:sz w:val="32"/>
          <w:szCs w:val="32"/>
        </w:rPr>
      </w:pPr>
      <w:r>
        <w:rPr>
          <w:sz w:val="32"/>
          <w:szCs w:val="32"/>
        </w:rPr>
        <w:t xml:space="preserve">1991-92   61 children were registered in Religious Education. Honoring Our Mother Earth was one of the curricula. </w:t>
      </w:r>
    </w:p>
    <w:p>
      <w:pPr>
        <w:pStyle w:val="Normal"/>
        <w:spacing w:lineRule="auto" w:line="240"/>
        <w:rPr>
          <w:sz w:val="32"/>
          <w:szCs w:val="32"/>
        </w:rPr>
      </w:pPr>
      <w:r>
        <w:rPr>
          <w:sz w:val="32"/>
          <w:szCs w:val="32"/>
        </w:rPr>
        <w:t xml:space="preserve">1992-93  Seventy children were registered in RE, with 42 average attendance on Sundays. There were 34 teachers. </w:t>
      </w:r>
    </w:p>
    <w:p>
      <w:pPr>
        <w:pStyle w:val="Normal"/>
        <w:spacing w:lineRule="auto" w:line="240"/>
        <w:rPr>
          <w:sz w:val="32"/>
          <w:szCs w:val="32"/>
        </w:rPr>
      </w:pPr>
      <w:r>
        <w:rPr>
          <w:sz w:val="32"/>
          <w:szCs w:val="32"/>
        </w:rPr>
        <w:t>1993-94   Lisa Shingler and Peter Martel received About Your Sexuality Training and will be leading the junior high group in this curriculum.</w:t>
      </w:r>
    </w:p>
    <w:p>
      <w:pPr>
        <w:pStyle w:val="Normal"/>
        <w:spacing w:lineRule="auto" w:line="240"/>
        <w:rPr>
          <w:sz w:val="32"/>
          <w:szCs w:val="32"/>
        </w:rPr>
      </w:pPr>
      <w:r>
        <w:rPr>
          <w:sz w:val="32"/>
          <w:szCs w:val="32"/>
        </w:rPr>
        <w:t xml:space="preserve">1994-95  The ceiling of the RE classroom area was removed. They found many problems in the floor structure above which were repaired, providing a safe and durable upper floor. A new support beam had to be added under the sanctuary. </w:t>
      </w:r>
    </w:p>
    <w:p>
      <w:pPr>
        <w:pStyle w:val="Normal"/>
        <w:spacing w:lineRule="auto" w:line="240"/>
        <w:rPr>
          <w:sz w:val="32"/>
          <w:szCs w:val="32"/>
        </w:rPr>
      </w:pPr>
      <w:r>
        <w:rPr>
          <w:sz w:val="32"/>
          <w:szCs w:val="32"/>
        </w:rPr>
        <w:t xml:space="preserve">1995-96  Pat Berry was the DRE. 82 children were registered with Sunday attendance at around 44. Adult RE programs included Effective Church Finances, Conflict Management, Cakes for the Queen of Heaven, Couples Enrichment, a Seder, Building Your Own Theology, and Parents as Resident Theologians. The youth group joined the Nashua UU youth in evening programs and a trip to Montreal. </w:t>
      </w:r>
    </w:p>
    <w:p>
      <w:pPr>
        <w:pStyle w:val="Normal"/>
        <w:spacing w:lineRule="auto" w:line="240"/>
        <w:rPr>
          <w:sz w:val="32"/>
          <w:szCs w:val="32"/>
        </w:rPr>
      </w:pPr>
      <w:r>
        <w:rPr>
          <w:sz w:val="32"/>
          <w:szCs w:val="32"/>
        </w:rPr>
        <w:t xml:space="preserve">1997  Pat Berry was the DRE. Average attendance in RE while Rev. Usher led worship was 52 children. Registration stands at 100 children. They put on holiday pageants celebrating Christmas, Hanukkah, Easter, Passover, and Spring. Marybeth Brown and Miriam Fischer were hired to teach songs to the children. A book study group was initiated around the book “The Artist’s Way.” The high schoolers worked on some Habitat for Humanity homes. </w:t>
      </w:r>
    </w:p>
    <w:p>
      <w:pPr>
        <w:pStyle w:val="Normal"/>
        <w:spacing w:lineRule="auto" w:line="240"/>
        <w:rPr>
          <w:sz w:val="32"/>
          <w:szCs w:val="32"/>
        </w:rPr>
      </w:pPr>
      <w:r>
        <w:rPr>
          <w:sz w:val="32"/>
          <w:szCs w:val="32"/>
        </w:rPr>
        <w:t xml:space="preserve">1998  Pat Berry was DRE. 118 students are registered. Average attendance was 44 children. Adult education included “The Rise Up And Call Her Name” program, a monthly book club, 3 newcomer orientations, Friday forums. </w:t>
      </w:r>
    </w:p>
    <w:p>
      <w:pPr>
        <w:pStyle w:val="Normal"/>
        <w:spacing w:lineRule="auto" w:line="240"/>
        <w:rPr>
          <w:sz w:val="32"/>
          <w:szCs w:val="32"/>
        </w:rPr>
      </w:pPr>
      <w:r>
        <w:rPr>
          <w:sz w:val="32"/>
          <w:szCs w:val="32"/>
        </w:rPr>
        <w:t xml:space="preserve">2000 Pat Berry continued as DRE, but was leaving the position at the end of the year. She led Welcoming Congregation workshops, and Women’s Circles. Other classes included Making a life Plan, and Raising Spiritual children in a Material World. She drove youth to Nashua youth group meetings. Other activities included Christmas caroling, Easter egg roll, Passover Seder, winter picnic, May Day, Star Island visit, Secret Buddies, and end of the year picnic. She did all this in spite of being sick with pneumonia in the winter! In her last annual report she said, “Being your DRE for the past six years has been a life changing experience. Surrounded by your support and caring volunteerism, I have found this congregation one of the most loving communities to be a part of. Your understanding, support and encouragement has been immeasurable.” </w:t>
      </w:r>
    </w:p>
    <w:p>
      <w:pPr>
        <w:pStyle w:val="Normal"/>
        <w:spacing w:lineRule="auto" w:line="240"/>
        <w:rPr>
          <w:sz w:val="32"/>
          <w:szCs w:val="32"/>
        </w:rPr>
      </w:pPr>
      <w:r>
        <w:rPr>
          <w:sz w:val="32"/>
          <w:szCs w:val="32"/>
        </w:rPr>
        <w:t xml:space="preserve">2001  Merry Stockwell is the new DRE. The first OWL (Our Whole Lives) classes commenced with 17 junior highers covering the area of human sexuality. She led the middle schoolers on a trip to Boston. There were 32 teachers and several teen assistants. Once a month, worship was held just for the children in the RE wing. Secret Buddies and the Easter Egg Roll continued. </w:t>
      </w:r>
    </w:p>
    <w:p>
      <w:pPr>
        <w:pStyle w:val="Normal"/>
        <w:spacing w:lineRule="auto" w:line="240"/>
        <w:rPr>
          <w:sz w:val="32"/>
          <w:szCs w:val="32"/>
        </w:rPr>
      </w:pPr>
      <w:r>
        <w:rPr>
          <w:sz w:val="32"/>
          <w:szCs w:val="32"/>
        </w:rPr>
        <w:t xml:space="preserve">2002 Merry Stockwell was DRE. Secret Buddies and the Easter Egg Roll continued. The first coming of age group matriculated with nine youth and their mentors. The youth group raised money to buy a cow for a small town in Transylvania. A committee was appointed to work on Safe Congregation policies. </w:t>
      </w:r>
    </w:p>
    <w:p>
      <w:pPr>
        <w:pStyle w:val="Normal"/>
        <w:spacing w:lineRule="auto" w:line="240"/>
        <w:rPr>
          <w:sz w:val="32"/>
          <w:szCs w:val="32"/>
        </w:rPr>
      </w:pPr>
      <w:r>
        <w:rPr>
          <w:sz w:val="32"/>
          <w:szCs w:val="32"/>
        </w:rPr>
        <w:t xml:space="preserve">2003-2004  Merry Stockwell was DRE. There was a talent show, a Halloween party, a game night a Youth Moving Up Day, a monthly movie night for youth, mitten tree, holiday caroling, barbeque, open houses in RE, Secret Buddies, Our Whole Lives. A Safe Congregation policy was developed. </w:t>
      </w:r>
    </w:p>
    <w:p>
      <w:pPr>
        <w:pStyle w:val="Normal"/>
        <w:spacing w:lineRule="auto" w:line="240"/>
        <w:rPr>
          <w:sz w:val="32"/>
          <w:szCs w:val="32"/>
        </w:rPr>
      </w:pPr>
      <w:r>
        <w:rPr>
          <w:sz w:val="32"/>
          <w:szCs w:val="32"/>
        </w:rPr>
        <w:t xml:space="preserve">2005-2006   Cynthia Schroer was the new DRE. Curriculum included: Special Places, Sacred Places; Spirit of Adventure; Race to Justice; OWL; and the youth group was shifted from purely social activities to UU faith and connections. Attendance decreased. Enrollment was 31 and attendance was about 20. </w:t>
      </w:r>
    </w:p>
    <w:p>
      <w:pPr>
        <w:pStyle w:val="Normal"/>
        <w:spacing w:lineRule="auto" w:line="240"/>
        <w:rPr>
          <w:sz w:val="32"/>
          <w:szCs w:val="32"/>
        </w:rPr>
      </w:pPr>
      <w:r>
        <w:rPr>
          <w:sz w:val="32"/>
          <w:szCs w:val="32"/>
        </w:rPr>
        <w:t xml:space="preserve">2006-2007  Twenty-seven children were registered. RE requested that the Standing Committee create a policy for providing childcare for all congregation events. Vanessa Amsbury and Laura Trowbridge taught OWL, and Peggy Brown and Scott McGovern led the high school group. Peggy and Scott outlined their goals as: Deepen our youths understanding and appreciation for the 7 principles; Provide a meaningful vehicle for social action; Help build healthy social skills and relationships; Provide a meaningful connection with PUUC; Have fun. </w:t>
      </w:r>
    </w:p>
    <w:p>
      <w:pPr>
        <w:pStyle w:val="Normal"/>
        <w:spacing w:lineRule="auto" w:line="240"/>
        <w:rPr>
          <w:sz w:val="32"/>
          <w:szCs w:val="32"/>
        </w:rPr>
      </w:pPr>
      <w:r>
        <w:rPr>
          <w:sz w:val="32"/>
          <w:szCs w:val="32"/>
        </w:rPr>
        <w:t>2007-2008  Sarah Franklin was the new DRE. Average Sunday attendance was 40. Six new families attended. Charlie Mobayed chaired the RE Committee. The focus was on the 7</w:t>
      </w:r>
      <w:r>
        <w:rPr>
          <w:sz w:val="32"/>
          <w:szCs w:val="32"/>
          <w:vertAlign w:val="superscript"/>
        </w:rPr>
        <w:t>th</w:t>
      </w:r>
      <w:r>
        <w:rPr>
          <w:sz w:val="32"/>
          <w:szCs w:val="32"/>
        </w:rPr>
        <w:t xml:space="preserve"> principle, “Deepening our sacred connection to the earth, the universe, and each other.” The OWL class had 12 participants, three from outside the congregation. Sarah initiated the Yogurt Brigade, Honor Our Elders, guiding the children in illustrating Wendell Smith’s book, “The Star and the Mirror.” She also directed the Winter Solstice pageant. She attended the UUA General Assembly. Peggy and Scott continued as youth group advisors.</w:t>
      </w:r>
    </w:p>
    <w:p>
      <w:pPr>
        <w:pStyle w:val="Normal"/>
        <w:spacing w:lineRule="auto" w:line="240"/>
        <w:rPr>
          <w:sz w:val="32"/>
          <w:szCs w:val="32"/>
        </w:rPr>
      </w:pPr>
      <w:r>
        <w:rPr>
          <w:sz w:val="32"/>
          <w:szCs w:val="32"/>
        </w:rPr>
        <w:t xml:space="preserve">2008-2009  Sarah Franklin was DRE. Enrollment was 50, with average attendance of 10-25. The theme was Compassion and Non-violent communication. Sarah entered the credentialling program of the UUA. </w:t>
      </w:r>
    </w:p>
    <w:p>
      <w:pPr>
        <w:pStyle w:val="Normal"/>
        <w:spacing w:lineRule="auto" w:line="240"/>
        <w:rPr>
          <w:sz w:val="32"/>
          <w:szCs w:val="32"/>
        </w:rPr>
      </w:pPr>
      <w:r>
        <w:rPr>
          <w:sz w:val="32"/>
          <w:szCs w:val="32"/>
        </w:rPr>
        <w:t xml:space="preserve">2010-2011   Sarah Franklin continued as DRE. The themes were Faith in Action and UU Identity. 11 new families brought their children. 29 adults volunteered their time. She directed 6 intergeneration worship services. Thelma Clark was honored for 50 years of service to RE. </w:t>
      </w:r>
    </w:p>
    <w:p>
      <w:pPr>
        <w:pStyle w:val="Normal"/>
        <w:spacing w:lineRule="auto" w:line="240"/>
        <w:rPr>
          <w:sz w:val="32"/>
          <w:szCs w:val="32"/>
        </w:rPr>
      </w:pPr>
      <w:r>
        <w:rPr>
          <w:sz w:val="32"/>
          <w:szCs w:val="32"/>
        </w:rPr>
        <w:t xml:space="preserve">2011-2012   DRE Sarah Franklin focused RE on the 7 Principles. 5 new families registered. 50 children were registered. Recurring events included Easter egg roll, winter pageant, Music Sunday. Sarah organized Mindful Mondays, World Religions, non-violent communication. </w:t>
      </w:r>
    </w:p>
    <w:p>
      <w:pPr>
        <w:pStyle w:val="Normal"/>
        <w:spacing w:lineRule="auto" w:line="240"/>
        <w:rPr>
          <w:sz w:val="32"/>
          <w:szCs w:val="32"/>
        </w:rPr>
      </w:pPr>
      <w:r>
        <w:rPr>
          <w:sz w:val="32"/>
          <w:szCs w:val="32"/>
        </w:rPr>
        <w:t xml:space="preserve">2012-2013  DRE Sarah Franklin focused on world religions, neighboring faiths, and Holy Days and Holidays. 35-45 children were registered. She helped organize and participated in about 8 intergenerational services. </w:t>
      </w:r>
    </w:p>
    <w:p>
      <w:pPr>
        <w:pStyle w:val="Normal"/>
        <w:spacing w:lineRule="auto" w:line="240"/>
        <w:rPr>
          <w:sz w:val="32"/>
          <w:szCs w:val="32"/>
        </w:rPr>
      </w:pPr>
      <w:r>
        <w:rPr>
          <w:sz w:val="32"/>
          <w:szCs w:val="32"/>
        </w:rPr>
      </w:r>
    </w:p>
    <w:p>
      <w:pPr>
        <w:pStyle w:val="Normal"/>
        <w:spacing w:lineRule="auto" w:line="240"/>
        <w:rPr>
          <w:b/>
          <w:bCs/>
          <w:sz w:val="28"/>
          <w:szCs w:val="28"/>
        </w:rPr>
      </w:pPr>
      <w:r>
        <w:rPr>
          <w:b/>
          <w:bCs/>
          <w:sz w:val="28"/>
          <w:szCs w:val="28"/>
        </w:rPr>
        <w:t>From Sarah Franklin DRE 2007-2014</w:t>
      </w:r>
    </w:p>
    <w:p>
      <w:pPr>
        <w:pStyle w:val="Normal"/>
        <w:spacing w:lineRule="auto" w:line="240"/>
        <w:rPr>
          <w:rFonts w:ascii="Arial" w:hAnsi="Arial" w:cs="Arial"/>
          <w:color w:val="222222"/>
          <w:shd w:fill="FFFFFF" w:val="clear"/>
        </w:rPr>
      </w:pPr>
      <w:r>
        <w:rPr>
          <w:rFonts w:cs="Arial" w:ascii="Arial" w:hAnsi="Arial"/>
          <w:color w:val="222222"/>
          <w:sz w:val="28"/>
          <w:szCs w:val="28"/>
          <w:shd w:fill="FFFFFF" w:val="clear"/>
        </w:rPr>
        <w:t>UU’s don't have a strict dogma. We have a covenant known as the 7 principles which we try to follow but we don't tell each other what to believe. Instead we encourage Faith Development or Faith Formation which is the process of spiritual growth humans go through from birth to death. This is an ongoing, ever changing process that depends on individual experiences, age, genetic makeup, special needs, and many other life influences. This is why it is so important that RE programs are safe, engaging, connected to our UU principles, and include the diversity and individuality of us all. This is something I learned to articulate and incorporate into my life and my job when I became the Religious Education Director at PUUC in 2007.</w:t>
      </w:r>
      <w:r>
        <w:rPr>
          <w:rFonts w:cs="Arial" w:ascii="Arial" w:hAnsi="Arial"/>
          <w:color w:val="222222"/>
          <w:sz w:val="28"/>
          <w:szCs w:val="28"/>
        </w:rPr>
        <w:br/>
        <w:br/>
      </w:r>
      <w:r>
        <w:rPr>
          <w:rFonts w:cs="Arial" w:ascii="Arial" w:hAnsi="Arial"/>
          <w:color w:val="222222"/>
          <w:sz w:val="28"/>
          <w:szCs w:val="28"/>
          <w:shd w:fill="FFFFFF" w:val="clear"/>
        </w:rPr>
        <w:t>Sunday school or Religious Education or Religious Exploration, as it is now popularly called, has changed over the years with the changes that life has brought to families in general. As the demands on our children's schedules have risen, attendance to RE has lowered. Soccer practice, dance performance, and all the social activities that children are involved in are now scheduled for Sundays, unlike the past. There is a direct correlation- children and families needed a day off from commitment. About 25 years ago, attendance across the board in UU churches started to decline due to the fact that kids were over scheduled. Religious education classes felt too much like school, and families just wanted, and needed, a day off. So we started to adapt. We asked ourselves how can we make it appealing for kids and adults to come? We knew that classes had to be more engaging, more active, there should be more hands on activities and field trips, essentially more fun! (Like the old days!) So the UU put out a plea for engaging curriculum and Tapestry of Faith was created-curriculum for all ages and topics. They were fresh, contemporary, and some of them were great. But they were still based in the class room, still had the same methods, although they were geared toward child participation. They required a lot of preparation on the teachers part. Which was another problem. We would prep a lot and then only two children would show up one Sunday and 5 the next. It was so inconsistent that  it was frustrating and time consuming. So we started to look for other methods of "Sunday school" which we didn't want to call it any more-so religious exploration, Faith formation, Faith Development became the new names for our programs.</w:t>
      </w:r>
      <w:r>
        <w:rPr>
          <w:rFonts w:cs="Arial" w:ascii="Arial" w:hAnsi="Arial"/>
          <w:color w:val="222222"/>
          <w:sz w:val="28"/>
          <w:szCs w:val="28"/>
        </w:rPr>
        <w:br/>
        <w:br/>
      </w:r>
      <w:r>
        <w:rPr>
          <w:rFonts w:cs="Arial" w:ascii="Arial" w:hAnsi="Arial"/>
          <w:color w:val="222222"/>
          <w:sz w:val="28"/>
          <w:szCs w:val="28"/>
          <w:shd w:fill="FFFFFF" w:val="clear"/>
        </w:rPr>
        <w:t>Because the numbers were down when I came in as director, it didn't make sense to have 3-4 different classes per age group when only a few were showing up per class. We discovered a program called  Way Cool Sunday School. This curricula worked with multi aged kids together, it took them out of the class room and was engaging. It was basically set up to have one topic per month and each Sunday was devoted to a different way of exploring it. One Sunday was always a field trip, one was always an art project, one was always an inter generational service devoted to the topic, and one was open to flexibility. This sounded like a doable approach and so we gave it a try.</w:t>
      </w:r>
      <w:r>
        <w:rPr>
          <w:rFonts w:cs="Arial" w:ascii="Arial" w:hAnsi="Arial"/>
          <w:color w:val="222222"/>
          <w:sz w:val="28"/>
          <w:szCs w:val="28"/>
        </w:rPr>
        <w:br/>
        <w:br/>
      </w:r>
      <w:r>
        <w:rPr>
          <w:rFonts w:cs="Arial" w:ascii="Arial" w:hAnsi="Arial"/>
          <w:color w:val="222222"/>
          <w:sz w:val="28"/>
          <w:szCs w:val="28"/>
          <w:shd w:fill="FFFFFF" w:val="clear"/>
        </w:rPr>
        <w:t>This started to work. It supported the philosophy that Religious exploration didn't happen just in the school room but in the whole church. Including the children in all the church activities: worship, social justice, music, community gatherings, whatever the goal or topic or attention the people of the church were involved in at the moment, should include all ages. The “whole church” is Religious Education and Religious Education is the “whole church”. I took this to heart as director and it became my goal to make it happen throughout my 7 years working there.</w:t>
      </w:r>
      <w:r>
        <w:rPr>
          <w:rFonts w:cs="Arial" w:ascii="Arial" w:hAnsi="Arial"/>
          <w:color w:val="222222"/>
          <w:sz w:val="28"/>
          <w:szCs w:val="28"/>
        </w:rPr>
        <w:br/>
        <w:br/>
      </w:r>
      <w:r>
        <w:rPr>
          <w:rFonts w:cs="Arial" w:ascii="Arial" w:hAnsi="Arial"/>
          <w:color w:val="222222"/>
          <w:sz w:val="28"/>
          <w:szCs w:val="28"/>
          <w:shd w:fill="FFFFFF" w:val="clear"/>
        </w:rPr>
        <w:t>How we as adults interact with children, our words, our actions, whether it be in worship, at coffee or community hour, in the blocks room, outside on the premises, anywhere we are together, is a chance for faith development, because children remember how they interact with others, how adults speak to them. That relationship ends up being a two way street. They learn from us, we learn from them in right relationship. We are influenced by children and they in turn are influenced by us. This is what I came to realize as important in Religious exploration. It is the whole church that is responsible for our children’s faith formation, not just a few, but everyone. Giving them a sense of safety so they can feel free to explore what this world means to them and better yet, what they mean to the world. Sharing oneself and one’s passions with our children goes along with our belief in the free and responsible search for truth and meaning (one of our principles). This journey together is the responsibility of the whole church, creates growth between the children, the youth and the adult.</w:t>
      </w:r>
      <w:r>
        <w:rPr>
          <w:rFonts w:cs="Arial" w:ascii="Arial" w:hAnsi="Arial"/>
          <w:color w:val="222222"/>
          <w:sz w:val="28"/>
          <w:szCs w:val="28"/>
        </w:rPr>
        <w:br/>
        <w:br/>
      </w:r>
      <w:r>
        <w:rPr>
          <w:rFonts w:cs="Arial" w:ascii="Arial" w:hAnsi="Arial"/>
          <w:color w:val="222222"/>
          <w:sz w:val="28"/>
          <w:szCs w:val="28"/>
          <w:shd w:fill="FFFFFF" w:val="clear"/>
        </w:rPr>
        <w:t>And so, along with a wonderful RE Committee and a very enthusiastic minister, David Robins, we started to shift the mentality towards “whole church”. We created more multigenerational worship services where the children and the adults participated together in the various parts of the service including music, offerings, conversations, readings, joys and concerns, social justice and all aspects of a typical Sunday service. In reverse, we brought the congregation in to the RE rooms to share something they felt passionate about with the children. This all took careful planning and skilled coaxing but it worked. The adults got to know the kids and the kids got to know the adults through active participation together and thus it carried through to all aspects of the church. We stopped calling the after worship gathering  “coffee hour” and invited the kids to join in and called it “community hour”. We started to shift the paradigm of separated RE and Worship to something we all were responsible for, hoping for the benefit of true community.</w:t>
      </w:r>
      <w:r>
        <w:rPr>
          <w:rFonts w:cs="Arial" w:ascii="Arial" w:hAnsi="Arial"/>
          <w:color w:val="222222"/>
          <w:sz w:val="28"/>
          <w:szCs w:val="28"/>
        </w:rPr>
        <w:br/>
        <w:br/>
      </w:r>
      <w:r>
        <w:rPr>
          <w:rFonts w:cs="Arial" w:ascii="Arial" w:hAnsi="Arial"/>
          <w:color w:val="222222"/>
          <w:sz w:val="28"/>
          <w:szCs w:val="28"/>
          <w:shd w:fill="FFFFFF" w:val="clear"/>
        </w:rPr>
        <w:t>When I left in 2014, I not only learned and grew a huge amount individually, but  I felt the congregation had grown as well. There is always more work to do and the ebbs and flows of congregations add huge challenges. But in hindsight, what I wanted to do was make the church was it was for me growing up: a safe, comfortable place where one could really be themselves.  If that was possible, anything was possible.</w:t>
      </w:r>
      <w:r>
        <w:rPr>
          <w:rFonts w:cs="Arial" w:ascii="Arial" w:hAnsi="Arial"/>
          <w:color w:val="222222"/>
          <w:sz w:val="28"/>
          <w:szCs w:val="28"/>
        </w:rPr>
        <w:br/>
        <w:br/>
      </w:r>
      <w:r>
        <w:rPr>
          <w:rFonts w:cs="Arial" w:ascii="Arial" w:hAnsi="Arial"/>
          <w:color w:val="222222"/>
          <w:sz w:val="28"/>
          <w:szCs w:val="28"/>
          <w:shd w:fill="FFFFFF" w:val="clear"/>
        </w:rPr>
        <w:t>The PUUC will always hold a special place in my heart. I had wonderful, growing experiences there throughout my life. The changes I made for myself while doing the work there have carried on in my present life. I have taken those memories with me, and will continue to think upon the lovely brick building with clock steeple in the center of Peterborough, New Hampshire, and the people in it, to be central to who I am.</w:t>
      </w:r>
      <w:r>
        <w:rPr>
          <w:rFonts w:cs="Arial" w:ascii="Arial" w:hAnsi="Arial"/>
          <w:color w:val="222222"/>
        </w:rPr>
        <w:br/>
        <w:br/>
      </w:r>
      <w:r>
        <w:rPr>
          <w:rFonts w:cs="Arial" w:ascii="Arial" w:hAnsi="Arial"/>
          <w:color w:val="222222"/>
          <w:shd w:fill="FFFFFF" w:val="clear"/>
        </w:rPr>
        <w:t xml:space="preserve">        </w:t>
      </w:r>
      <w:r>
        <w:rPr>
          <w:rFonts w:cs="Tahoma" w:ascii="Tahoma" w:hAnsi="Tahoma"/>
          <w:color w:val="222222"/>
          <w:shd w:fill="FFFFFF" w:val="clear"/>
        </w:rPr>
        <w:t>⁃</w:t>
      </w:r>
      <w:r>
        <w:rPr>
          <w:rFonts w:cs="Arial" w:ascii="Arial" w:hAnsi="Arial"/>
          <w:color w:val="222222"/>
          <w:shd w:fill="FFFFFF" w:val="clear"/>
        </w:rPr>
        <w:t>       Sarah Franklin</w:t>
      </w:r>
    </w:p>
    <w:p>
      <w:pPr>
        <w:pStyle w:val="Normal"/>
        <w:spacing w:lineRule="auto" w:line="240"/>
        <w:rPr>
          <w:rFonts w:ascii="Arial" w:hAnsi="Arial" w:cs="Arial"/>
          <w:color w:val="222222"/>
          <w:shd w:fill="FFFFFF" w:val="clear"/>
        </w:rPr>
      </w:pPr>
      <w:r>
        <w:rPr>
          <w:rFonts w:cs="Arial" w:ascii="Arial" w:hAnsi="Arial"/>
          <w:color w:val="222222"/>
          <w:shd w:fill="FFFFFF" w:val="clear"/>
        </w:rPr>
      </w:r>
    </w:p>
    <w:p>
      <w:pPr>
        <w:pStyle w:val="Normal"/>
        <w:spacing w:lineRule="auto" w:line="240"/>
        <w:rPr>
          <w:sz w:val="28"/>
          <w:szCs w:val="28"/>
        </w:rPr>
      </w:pPr>
      <w:r>
        <w:rPr>
          <w:rFonts w:cs="Arial" w:ascii="Arial" w:hAnsi="Arial"/>
          <w:color w:val="222222"/>
          <w:sz w:val="28"/>
          <w:szCs w:val="28"/>
          <w:shd w:fill="FFFFFF" w:val="clear"/>
        </w:rPr>
        <w:t xml:space="preserve">2014-2018  The DRE was Char James, followed by Zoe Wroten Heinzmann. </w:t>
      </w:r>
    </w:p>
    <w:p>
      <w:pPr>
        <w:pStyle w:val="Normal"/>
        <w:spacing w:lineRule="auto" w:line="240"/>
        <w:rPr>
          <w:sz w:val="32"/>
          <w:szCs w:val="32"/>
        </w:rPr>
      </w:pPr>
      <w:r>
        <w:rPr>
          <w:sz w:val="32"/>
          <w:szCs w:val="32"/>
        </w:rPr>
        <w:t xml:space="preserve">2022…Following the Resignation of DRE Zoe Wroten Heinzmann, and because of the lack of children in the RE program, the RE program closed down, with study to follow in the years ahead regarding its revitalization. </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ab/>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TRUSTEES OF TRUST FUNDS</w:t>
      </w:r>
    </w:p>
    <w:p>
      <w:pPr>
        <w:pStyle w:val="Normal"/>
        <w:spacing w:lineRule="auto" w:line="240"/>
        <w:rPr>
          <w:rFonts w:ascii="Arial" w:hAnsi="Arial" w:cs="Arial"/>
          <w:sz w:val="28"/>
          <w:szCs w:val="28"/>
        </w:rPr>
      </w:pPr>
      <w:r>
        <w:rPr>
          <w:rFonts w:cs="Arial" w:ascii="Arial" w:hAnsi="Arial"/>
          <w:sz w:val="28"/>
          <w:szCs w:val="28"/>
        </w:rPr>
        <w:t>(history needed)</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FINANCE COMMITTEE</w:t>
      </w:r>
    </w:p>
    <w:p>
      <w:pPr>
        <w:pStyle w:val="Normal"/>
        <w:spacing w:lineRule="auto" w:line="240"/>
        <w:rPr>
          <w:rFonts w:ascii="Arial" w:hAnsi="Arial" w:cs="Arial"/>
          <w:sz w:val="28"/>
          <w:szCs w:val="28"/>
        </w:rPr>
      </w:pPr>
      <w:r>
        <w:rPr>
          <w:rFonts w:cs="Arial" w:ascii="Arial" w:hAnsi="Arial"/>
          <w:sz w:val="28"/>
          <w:szCs w:val="28"/>
        </w:rPr>
        <w:t>(history needed)</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CANVASS COMMITTEE</w:t>
      </w:r>
    </w:p>
    <w:p>
      <w:pPr>
        <w:pStyle w:val="Normal"/>
        <w:spacing w:lineRule="auto" w:line="240"/>
        <w:rPr>
          <w:rFonts w:ascii="Arial" w:hAnsi="Arial" w:cs="Arial"/>
          <w:sz w:val="28"/>
          <w:szCs w:val="28"/>
        </w:rPr>
      </w:pPr>
      <w:r>
        <w:rPr>
          <w:rFonts w:cs="Arial" w:ascii="Arial" w:hAnsi="Arial"/>
          <w:sz w:val="28"/>
          <w:szCs w:val="28"/>
        </w:rPr>
        <w:t>(history needed)</w:t>
      </w:r>
      <w:bookmarkEnd w:id="5"/>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ab/>
        <w:tab/>
        <w:tab/>
      </w:r>
    </w:p>
    <w:p>
      <w:pPr>
        <w:pStyle w:val="Heading1"/>
        <w:shd w:val="clear" w:color="auto" w:fill="FFFFFF"/>
        <w:spacing w:before="0" w:after="80"/>
        <w:ind w:firstLine="720" w:start="720"/>
        <w:rPr>
          <w:rFonts w:ascii="Segoe UI" w:hAnsi="Segoe UI" w:cs="Segoe UI"/>
          <w:b/>
          <w:bCs/>
          <w:color w:val="3B3B3B"/>
        </w:rPr>
      </w:pPr>
      <w:r>
        <w:rPr>
          <w:rStyle w:val="field"/>
          <w:rFonts w:cs="Segoe UI" w:ascii="Segoe UI" w:hAnsi="Segoe UI"/>
          <w:color w:val="3B3B3B"/>
        </w:rPr>
        <w:t>Social Justice at PUUC</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b/>
          <w:bCs/>
          <w:sz w:val="32"/>
          <w:szCs w:val="32"/>
        </w:rPr>
        <w:t>Vision:</w:t>
      </w:r>
      <w:r>
        <w:rPr>
          <w:rFonts w:cs="Calibri" w:ascii="Calibri" w:hAnsi="Calibri" w:asciiTheme="minorHAnsi" w:cstheme="minorHAnsi" w:hAnsiTheme="minorHAnsi"/>
          <w:sz w:val="32"/>
          <w:szCs w:val="32"/>
        </w:rPr>
        <w:t> We envision a sustainable and loving world in which all live equally with justice, dignity and compassion.</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b/>
          <w:bCs/>
          <w:sz w:val="32"/>
          <w:szCs w:val="32"/>
        </w:rPr>
        <w:t>Mission:</w:t>
      </w:r>
      <w:r>
        <w:rPr>
          <w:rFonts w:cs="Calibri" w:ascii="Calibri" w:hAnsi="Calibri" w:asciiTheme="minorHAnsi" w:cstheme="minorHAnsi" w:hAnsiTheme="minorHAnsi"/>
          <w:sz w:val="32"/>
          <w:szCs w:val="32"/>
        </w:rPr>
        <w:t> To foster a more just, equitable, and sustainable world through advocacy, education, support and service in collaboration with the wider community.</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sz w:val="32"/>
          <w:szCs w:val="32"/>
        </w:rPr>
        <w:t>In 2021, the PUUC Social Justice Committee formed subcommittees for each of its three areas of focus</w:t>
      </w:r>
    </w:p>
    <w:p>
      <w:pPr>
        <w:pStyle w:val="Normal"/>
        <w:numPr>
          <w:ilvl w:val="0"/>
          <w:numId w:val="1"/>
        </w:numPr>
        <w:spacing w:lineRule="auto" w:line="240" w:beforeAutospacing="1" w:after="0"/>
        <w:rPr>
          <w:rFonts w:cs="Calibri" w:cstheme="minorHAnsi"/>
          <w:sz w:val="32"/>
          <w:szCs w:val="32"/>
        </w:rPr>
      </w:pPr>
      <w:hyperlink r:id="rId4">
        <w:r>
          <w:rPr>
            <w:rStyle w:val="Hyperlink"/>
            <w:rFonts w:cs="Calibri" w:cstheme="minorHAnsi"/>
            <w:color w:val="0071B3"/>
            <w:sz w:val="32"/>
            <w:szCs w:val="32"/>
          </w:rPr>
          <w:t>Climate Change and Environment</w:t>
        </w:r>
      </w:hyperlink>
    </w:p>
    <w:p>
      <w:pPr>
        <w:pStyle w:val="Normal"/>
        <w:numPr>
          <w:ilvl w:val="0"/>
          <w:numId w:val="1"/>
        </w:numPr>
        <w:spacing w:lineRule="auto" w:line="240" w:before="0" w:after="0"/>
        <w:rPr>
          <w:rFonts w:cs="Calibri" w:cstheme="minorHAnsi"/>
          <w:sz w:val="32"/>
          <w:szCs w:val="32"/>
        </w:rPr>
      </w:pPr>
      <w:hyperlink r:id="rId5">
        <w:r>
          <w:rPr>
            <w:rStyle w:val="Hyperlink"/>
            <w:rFonts w:cs="Calibri" w:cstheme="minorHAnsi"/>
            <w:color w:val="0071B3"/>
            <w:sz w:val="32"/>
            <w:szCs w:val="32"/>
          </w:rPr>
          <w:t>Immigration and Refugees</w:t>
        </w:r>
      </w:hyperlink>
    </w:p>
    <w:p>
      <w:pPr>
        <w:pStyle w:val="Normal"/>
        <w:numPr>
          <w:ilvl w:val="0"/>
          <w:numId w:val="1"/>
        </w:numPr>
        <w:spacing w:lineRule="auto" w:line="240" w:before="0" w:afterAutospacing="1"/>
        <w:rPr>
          <w:rFonts w:cs="Calibri" w:cstheme="minorHAnsi"/>
          <w:sz w:val="32"/>
          <w:szCs w:val="32"/>
        </w:rPr>
      </w:pPr>
      <w:hyperlink r:id="rId6">
        <w:r>
          <w:rPr>
            <w:rStyle w:val="Hyperlink"/>
            <w:rFonts w:cs="Calibri" w:cstheme="minorHAnsi"/>
            <w:color w:val="0071B3"/>
            <w:sz w:val="32"/>
            <w:szCs w:val="32"/>
          </w:rPr>
          <w:t>Food Security</w:t>
        </w:r>
      </w:hyperlink>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b/>
          <w:bCs/>
          <w:sz w:val="32"/>
          <w:szCs w:val="32"/>
        </w:rPr>
        <w:t>Monthly plate collections</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sz w:val="32"/>
          <w:szCs w:val="32"/>
        </w:rPr>
        <w:t>With area community suppers (including our own) shut down due to the challenges of the COVID-19 pandemic, a Task Force recommended that the service fund portion of the endowment match the plate collections taken each month as “Special Collections.”  The membership agreed to a match of up to 5% annually.</w:t>
      </w:r>
    </w:p>
    <w:p>
      <w:pPr>
        <w:pStyle w:val="NormalWeb"/>
        <w:spacing w:beforeAutospacing="0" w:before="0" w:after="280"/>
        <w:rPr>
          <w:rFonts w:ascii="Calibri" w:hAnsi="Calibri" w:cs="Calibri" w:asciiTheme="minorHAnsi" w:cstheme="minorHAnsi" w:hAnsiTheme="minorHAnsi"/>
          <w:sz w:val="32"/>
          <w:szCs w:val="32"/>
        </w:rPr>
      </w:pPr>
      <w:r>
        <w:rPr>
          <w:rStyle w:val="Strong"/>
          <w:rFonts w:eastAsia="" w:cs="Calibri" w:ascii="Calibri" w:hAnsi="Calibri" w:asciiTheme="minorHAnsi" w:cstheme="minorHAnsi" w:eastAsiaTheme="majorEastAsia" w:hAnsiTheme="minorHAnsi"/>
          <w:sz w:val="32"/>
          <w:szCs w:val="32"/>
        </w:rPr>
        <w:t>Collections in 2021-2022:</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color w:val="000000"/>
          <w:sz w:val="32"/>
          <w:szCs w:val="32"/>
        </w:rPr>
        <w:t>September 2021 – Minister's Confidential Fund</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color w:val="000000"/>
          <w:sz w:val="32"/>
          <w:szCs w:val="32"/>
        </w:rPr>
        <w:t>October  2021 – End 68 Hours of Hunger</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color w:val="000000"/>
          <w:sz w:val="32"/>
          <w:szCs w:val="32"/>
        </w:rPr>
        <w:t>November 2021 – Shelter from the Storm/MATS</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color w:val="000000"/>
          <w:sz w:val="32"/>
          <w:szCs w:val="32"/>
        </w:rPr>
        <w:t>December 2021 – Peterborough Food Pantry</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color w:val="000000"/>
          <w:sz w:val="32"/>
          <w:szCs w:val="32"/>
        </w:rPr>
        <w:t>January 2022 – UU Action NH</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color w:val="000000"/>
          <w:sz w:val="32"/>
          <w:szCs w:val="32"/>
        </w:rPr>
        <w:t>February 2022 – Project Home</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color w:val="000000"/>
          <w:sz w:val="32"/>
          <w:szCs w:val="32"/>
        </w:rPr>
        <w:t>March 2022 – NH ACLU</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color w:val="000000"/>
          <w:sz w:val="32"/>
          <w:szCs w:val="32"/>
        </w:rPr>
        <w:t>April 2022 – To be determined (Committee will work on a way to get matching funds  to your donations to some of the participating groups of the Monadnock Hunger Walk)</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color w:val="000000"/>
          <w:sz w:val="32"/>
          <w:szCs w:val="32"/>
        </w:rPr>
        <w:t>May 2022 – Black Heritage Trail</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color w:val="000000"/>
          <w:sz w:val="32"/>
          <w:szCs w:val="32"/>
        </w:rPr>
        <w:t>June 2022 – 350 NH</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sz w:val="32"/>
          <w:szCs w:val="32"/>
        </w:rPr>
        <w:t> </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sz w:val="32"/>
          <w:szCs w:val="32"/>
        </w:rPr>
        <w:t> </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b/>
          <w:bCs/>
          <w:sz w:val="32"/>
          <w:szCs w:val="32"/>
        </w:rPr>
        <w:t>Take Part</w:t>
      </w:r>
    </w:p>
    <w:p>
      <w:pPr>
        <w:pStyle w:val="NormalWeb"/>
        <w:spacing w:beforeAutospacing="0" w:before="0" w:after="280"/>
        <w:rPr>
          <w:rFonts w:ascii="Calibri" w:hAnsi="Calibri" w:cs="Calibri" w:asciiTheme="minorHAnsi" w:cstheme="minorHAnsi" w:hAnsiTheme="minorHAnsi"/>
          <w:sz w:val="32"/>
          <w:szCs w:val="32"/>
        </w:rPr>
      </w:pPr>
      <w:r>
        <w:rPr>
          <w:rFonts w:cs="Calibri" w:ascii="Calibri" w:hAnsi="Calibri" w:asciiTheme="minorHAnsi" w:cstheme="minorHAnsi" w:hAnsiTheme="minorHAnsi"/>
          <w:sz w:val="32"/>
          <w:szCs w:val="32"/>
        </w:rPr>
        <w:t>In 2021, the PUUC Social Justice Committee participated in:</w:t>
      </w:r>
    </w:p>
    <w:p>
      <w:pPr>
        <w:pStyle w:val="Normal"/>
        <w:numPr>
          <w:ilvl w:val="0"/>
          <w:numId w:val="2"/>
        </w:numPr>
        <w:spacing w:lineRule="auto" w:line="240" w:beforeAutospacing="1" w:after="0"/>
        <w:rPr>
          <w:rFonts w:cs="Calibri" w:cstheme="minorHAnsi"/>
          <w:sz w:val="32"/>
          <w:szCs w:val="32"/>
        </w:rPr>
      </w:pPr>
      <w:r>
        <w:rPr>
          <w:rFonts w:cs="Calibri" w:cstheme="minorHAnsi"/>
          <w:sz w:val="32"/>
          <w:szCs w:val="32"/>
        </w:rPr>
        <w:t>Weekly BLM Vigils, held every Saturday from 12 – 1 alongside roads in Peterborough.</w:t>
      </w:r>
    </w:p>
    <w:p>
      <w:pPr>
        <w:pStyle w:val="Normal"/>
        <w:numPr>
          <w:ilvl w:val="0"/>
          <w:numId w:val="2"/>
        </w:numPr>
        <w:spacing w:lineRule="auto" w:line="240" w:before="0" w:after="0"/>
        <w:rPr>
          <w:rFonts w:cs="Calibri" w:cstheme="minorHAnsi"/>
          <w:sz w:val="32"/>
          <w:szCs w:val="32"/>
        </w:rPr>
      </w:pPr>
      <w:r>
        <w:rPr>
          <w:rFonts w:cs="Calibri" w:cstheme="minorHAnsi"/>
          <w:sz w:val="32"/>
          <w:szCs w:val="32"/>
        </w:rPr>
        <w:t>Climate action thru supporting “PEA” Peterborough Energy Action; 350NH.org, discussed and began research into reducing plastics …</w:t>
      </w:r>
    </w:p>
    <w:p>
      <w:pPr>
        <w:pStyle w:val="Normal"/>
        <w:numPr>
          <w:ilvl w:val="0"/>
          <w:numId w:val="2"/>
        </w:numPr>
        <w:spacing w:lineRule="auto" w:line="240" w:before="0" w:after="0"/>
        <w:rPr>
          <w:rFonts w:cs="Calibri" w:cstheme="minorHAnsi"/>
          <w:sz w:val="32"/>
          <w:szCs w:val="32"/>
        </w:rPr>
      </w:pPr>
      <w:r>
        <w:rPr>
          <w:rFonts w:cs="Calibri" w:cstheme="minorHAnsi"/>
          <w:sz w:val="32"/>
          <w:szCs w:val="32"/>
        </w:rPr>
        <w:t>Immigration and Refugee action thru supporting Keene’s Project Home, the ACLU-NH, UU Action Network NH’s Bail and Bond Fund …</w:t>
      </w:r>
    </w:p>
    <w:p>
      <w:pPr>
        <w:pStyle w:val="Normal"/>
        <w:numPr>
          <w:ilvl w:val="0"/>
          <w:numId w:val="2"/>
        </w:numPr>
        <w:spacing w:lineRule="auto" w:line="240" w:before="0" w:after="0"/>
        <w:rPr>
          <w:rFonts w:cs="Calibri" w:cstheme="minorHAnsi"/>
          <w:sz w:val="32"/>
          <w:szCs w:val="32"/>
        </w:rPr>
      </w:pPr>
      <w:r>
        <w:rPr>
          <w:rFonts w:cs="Calibri" w:cstheme="minorHAnsi"/>
          <w:sz w:val="32"/>
          <w:szCs w:val="32"/>
        </w:rPr>
        <w:t>Food Security thru supporting local food banks, area shelters, Community Meals to Go (a Town of Peterborough initiative), the Monadnock Hunger Walk …</w:t>
      </w:r>
    </w:p>
    <w:p>
      <w:pPr>
        <w:pStyle w:val="Normal"/>
        <w:numPr>
          <w:ilvl w:val="0"/>
          <w:numId w:val="2"/>
        </w:numPr>
        <w:spacing w:lineRule="auto" w:line="240" w:before="0" w:after="0"/>
        <w:rPr>
          <w:rFonts w:cs="Calibri" w:cstheme="minorHAnsi"/>
          <w:sz w:val="32"/>
          <w:szCs w:val="32"/>
        </w:rPr>
      </w:pPr>
      <w:r>
        <w:rPr>
          <w:rFonts w:cs="Calibri" w:cstheme="minorHAnsi"/>
          <w:sz w:val="32"/>
          <w:szCs w:val="32"/>
        </w:rPr>
        <w:t>Vote Forward letter writing to increase voter turnout in contested states.</w:t>
      </w:r>
    </w:p>
    <w:p>
      <w:pPr>
        <w:pStyle w:val="Normal"/>
        <w:numPr>
          <w:ilvl w:val="0"/>
          <w:numId w:val="2"/>
        </w:numPr>
        <w:spacing w:lineRule="auto" w:line="240" w:before="0" w:after="0"/>
        <w:rPr>
          <w:rFonts w:cs="Calibri" w:cstheme="minorHAnsi"/>
          <w:sz w:val="32"/>
          <w:szCs w:val="32"/>
        </w:rPr>
      </w:pPr>
      <w:r>
        <w:rPr>
          <w:rFonts w:cs="Calibri" w:cstheme="minorHAnsi"/>
          <w:sz w:val="32"/>
          <w:szCs w:val="32"/>
        </w:rPr>
        <w:t>Amnesty International letter writing to urge release of political prisoners world wide.</w:t>
      </w:r>
    </w:p>
    <w:p>
      <w:pPr>
        <w:pStyle w:val="Normal"/>
        <w:numPr>
          <w:ilvl w:val="0"/>
          <w:numId w:val="2"/>
        </w:numPr>
        <w:spacing w:lineRule="auto" w:line="240" w:before="0" w:afterAutospacing="1"/>
        <w:rPr>
          <w:rFonts w:cs="Calibri" w:cstheme="minorHAnsi"/>
          <w:sz w:val="32"/>
          <w:szCs w:val="32"/>
        </w:rPr>
      </w:pPr>
      <w:r>
        <w:rPr>
          <w:rFonts w:cs="Calibri" w:cstheme="minorHAnsi"/>
          <w:sz w:val="32"/>
          <w:szCs w:val="32"/>
        </w:rPr>
        <w:t>A member of the committee donated “We Believe” lawn signs which church members picked up and put outside their houses.</w:t>
      </w:r>
    </w:p>
    <w:p>
      <w:pPr>
        <w:pStyle w:val="Normal"/>
        <w:spacing w:lineRule="auto" w:line="240" w:beforeAutospacing="1" w:afterAutospacing="1"/>
        <w:rPr>
          <w:rFonts w:cs="Calibri" w:cstheme="minorHAnsi"/>
          <w:sz w:val="32"/>
          <w:szCs w:val="32"/>
        </w:rPr>
      </w:pPr>
      <w:r>
        <w:rPr>
          <w:rFonts w:cs="Calibri" w:cstheme="minorHAnsi"/>
          <w:sz w:val="32"/>
          <w:szCs w:val="32"/>
        </w:rPr>
      </w:r>
    </w:p>
    <w:p>
      <w:pPr>
        <w:pStyle w:val="Normal"/>
        <w:spacing w:lineRule="auto" w:line="240" w:beforeAutospacing="1" w:afterAutospacing="1"/>
        <w:rPr>
          <w:rFonts w:cs="Calibri" w:cstheme="minorHAnsi"/>
          <w:sz w:val="32"/>
          <w:szCs w:val="32"/>
        </w:rPr>
      </w:pPr>
      <w:r>
        <w:rPr>
          <w:rFonts w:cs="Calibri" w:cstheme="minorHAnsi"/>
          <w:sz w:val="32"/>
          <w:szCs w:val="32"/>
        </w:rPr>
        <w:t xml:space="preserve">These are certainly issues that have engaged UU’s for many decades in the past, and will do so into the future. In 1952, Dwight D. Eisenhower won the presidential election over the Unitarian Adlai Stevenson II. We entered a time that is sometimes referred to as a period of national peace, but in reality it was a time a foment among UU’s against the communist witch hunts and the threat of nuclear war. The 1960’s brought winds of liberation movements, particularly the Civil Rights movement. The women’s movement forced America to face and change the misogyny and male-domination in religion, education, politics, sports and the home. The environmental movement brought a growing awareness of the dangers of pollution and the unsustainable waste of natural resources. The Stonewall Riot in 1969 began the long, slow march toward equality for people who identify as GLBTQ. </w:t>
      </w:r>
    </w:p>
    <w:p>
      <w:pPr>
        <w:pStyle w:val="Normal"/>
        <w:spacing w:lineRule="auto" w:line="240" w:beforeAutospacing="1" w:afterAutospacing="1"/>
        <w:rPr>
          <w:rFonts w:cs="Calibri" w:cstheme="minorHAnsi"/>
          <w:sz w:val="32"/>
          <w:szCs w:val="32"/>
        </w:rPr>
      </w:pPr>
      <w:r>
        <w:rPr>
          <w:rFonts w:cs="Calibri" w:cstheme="minorHAnsi"/>
          <w:sz w:val="32"/>
          <w:szCs w:val="32"/>
        </w:rPr>
        <w:tab/>
        <w:t xml:space="preserve">All of these rights movements found their way into the fabric of our congregation. They became institutionalized through Welcoming Congregation, Green Sanctuary, and Black Lives Matter. They found a foothold in equality and opportunity for women in our ministry. Many UU’s were part of the civil rights movements. Our hymnal reached for equality in its language and authors. The passing of the Americans With Disabilities Act brought home to us our need to redefine the word, “ability”, and to look for ways to be more accessible. What we learned from the civil rights movement we are applying to current immigration issues. </w:t>
      </w:r>
    </w:p>
    <w:p>
      <w:pPr>
        <w:pStyle w:val="Normal"/>
        <w:spacing w:lineRule="auto" w:line="240" w:beforeAutospacing="1" w:afterAutospacing="1"/>
        <w:rPr>
          <w:rFonts w:cs="Calibri" w:cstheme="minorHAnsi"/>
          <w:sz w:val="32"/>
          <w:szCs w:val="32"/>
        </w:rPr>
      </w:pPr>
      <w:r>
        <w:rPr>
          <w:rFonts w:cs="Calibri" w:cstheme="minorHAnsi"/>
          <w:sz w:val="32"/>
          <w:szCs w:val="32"/>
        </w:rPr>
        <w:tab/>
        <w:t>Human rights, environmental security, and social justice have become for us, a religious way of living our lives.</w:t>
      </w:r>
    </w:p>
    <w:p>
      <w:pPr>
        <w:pStyle w:val="Normal"/>
        <w:spacing w:lineRule="auto" w:line="240"/>
        <w:ind w:firstLine="720" w:start="1440"/>
        <w:rPr>
          <w:sz w:val="40"/>
          <w:szCs w:val="40"/>
        </w:rPr>
      </w:pPr>
      <w:r>
        <w:rPr>
          <w:sz w:val="40"/>
          <w:szCs w:val="40"/>
        </w:rPr>
        <w:t>SOCIAL CONCERNS SNAPSHOTS</w:t>
      </w:r>
    </w:p>
    <w:p>
      <w:pPr>
        <w:pStyle w:val="Normal"/>
        <w:spacing w:lineRule="auto" w:line="240"/>
        <w:rPr>
          <w:sz w:val="32"/>
          <w:szCs w:val="32"/>
        </w:rPr>
      </w:pPr>
      <w:r>
        <w:rPr>
          <w:sz w:val="32"/>
          <w:szCs w:val="32"/>
        </w:rPr>
        <w:tab/>
        <w:t>What follows is a brief accounting of the issues that the Social Concerns Committee has taken up over the decades.</w:t>
      </w:r>
    </w:p>
    <w:p>
      <w:pPr>
        <w:pStyle w:val="Normal"/>
        <w:spacing w:lineRule="auto" w:line="240"/>
        <w:rPr>
          <w:sz w:val="32"/>
          <w:szCs w:val="32"/>
        </w:rPr>
      </w:pPr>
      <w:r>
        <w:rPr>
          <w:sz w:val="32"/>
          <w:szCs w:val="32"/>
        </w:rPr>
        <w:t>1989-90 : The Social Concerns Committee (SCC)  focused on hunger, Central America, legislative issues, and produced a resource directory for persons in crisis.</w:t>
      </w:r>
    </w:p>
    <w:p>
      <w:pPr>
        <w:pStyle w:val="Normal"/>
        <w:spacing w:lineRule="auto" w:line="240"/>
        <w:rPr>
          <w:sz w:val="32"/>
          <w:szCs w:val="32"/>
        </w:rPr>
      </w:pPr>
      <w:r>
        <w:rPr>
          <w:sz w:val="32"/>
          <w:szCs w:val="32"/>
        </w:rPr>
        <w:t>1990-91: Elizabeth and Jonathan Hall were co-chairs.  SCC focused on peace in the Middle East, child welfare, El Salvador, starting the Monadnock Area Transitional Shelter.</w:t>
      </w:r>
    </w:p>
    <w:p>
      <w:pPr>
        <w:pStyle w:val="Normal"/>
        <w:spacing w:lineRule="auto" w:line="240"/>
        <w:rPr>
          <w:sz w:val="32"/>
          <w:szCs w:val="32"/>
        </w:rPr>
      </w:pPr>
      <w:r>
        <w:rPr>
          <w:sz w:val="32"/>
          <w:szCs w:val="32"/>
        </w:rPr>
        <w:t xml:space="preserve">1991-92: Jonathan Hall was chair and the SCC focused on children’s rights including advocating for kindergarten in the Conval School Dist. </w:t>
      </w:r>
    </w:p>
    <w:p>
      <w:pPr>
        <w:pStyle w:val="Normal"/>
        <w:spacing w:lineRule="auto" w:line="240"/>
        <w:rPr>
          <w:sz w:val="32"/>
          <w:szCs w:val="32"/>
        </w:rPr>
      </w:pPr>
      <w:r>
        <w:rPr>
          <w:sz w:val="32"/>
          <w:szCs w:val="32"/>
        </w:rPr>
        <w:t xml:space="preserve">1992-93: Jonathan Hall was chair. SCC sent over $4000 of medical supplies to El Salvador. Continued to focus on children’s issues. $350 to MATS. </w:t>
      </w:r>
    </w:p>
    <w:p>
      <w:pPr>
        <w:pStyle w:val="Normal"/>
        <w:spacing w:lineRule="auto" w:line="240"/>
        <w:rPr>
          <w:sz w:val="32"/>
          <w:szCs w:val="32"/>
        </w:rPr>
      </w:pPr>
      <w:r>
        <w:rPr>
          <w:sz w:val="32"/>
          <w:szCs w:val="32"/>
        </w:rPr>
        <w:t>1993-94: Ed and Becky Hamblin were co-chairs. SCC sponsored the CROP Walk, led discussions on UUA resolutions, did letter writing, and  managed a $5000 grant from the UU Service Committee for children and families served at the River Center.</w:t>
      </w:r>
    </w:p>
    <w:p>
      <w:pPr>
        <w:pStyle w:val="Normal"/>
        <w:spacing w:lineRule="auto" w:line="240"/>
        <w:rPr>
          <w:sz w:val="32"/>
          <w:szCs w:val="32"/>
        </w:rPr>
      </w:pPr>
      <w:r>
        <w:rPr>
          <w:sz w:val="32"/>
          <w:szCs w:val="32"/>
        </w:rPr>
        <w:t xml:space="preserve">1994-95: Ed Hamblin and Frank Magill were co-chairs. Projects included The One Percent Fund, $375 to MATS, $250 to the PES breakfast program, $200 to Peterborough Welfare, $200 to the area food bank, $800 for children to attend summer camp, $100 to Bosnian Children Fund. David Usher purchased food for PES morning snacks for the children. Six Sundays of letter writing. Slide show on Nicaragua. Donations to the food bank. Voices of Concern concert. </w:t>
      </w:r>
    </w:p>
    <w:p>
      <w:pPr>
        <w:pStyle w:val="Normal"/>
        <w:spacing w:lineRule="auto" w:line="240"/>
        <w:rPr>
          <w:sz w:val="32"/>
          <w:szCs w:val="32"/>
        </w:rPr>
      </w:pPr>
      <w:r>
        <w:rPr>
          <w:sz w:val="32"/>
          <w:szCs w:val="32"/>
        </w:rPr>
        <w:t xml:space="preserve">1995-96: Co-chairs were Debbie Sumner and Ed Hamblin. $630 was collected at the Christmas Eve service and designated for the Bosnian Refugee Task Force. The annual report lists the name of this committee as The Social Justice Committee. They pledged support to Vermont UU’s on the issue of same-sex marriage. Similar contributions were made to the same groups as in the 94-95 year. </w:t>
      </w:r>
    </w:p>
    <w:p>
      <w:pPr>
        <w:pStyle w:val="Normal"/>
        <w:spacing w:lineRule="auto" w:line="240"/>
        <w:rPr>
          <w:sz w:val="32"/>
          <w:szCs w:val="32"/>
        </w:rPr>
      </w:pPr>
      <w:r>
        <w:rPr>
          <w:sz w:val="32"/>
          <w:szCs w:val="32"/>
        </w:rPr>
        <w:t xml:space="preserve">1997: Five programs were held about overpopulation, racism, Nicaragua, Middle East, arms sales. Financial support was given to Bosnian refugees, MATS, the Food Bank, Families and Communities Together scholarships. </w:t>
      </w:r>
    </w:p>
    <w:p>
      <w:pPr>
        <w:pStyle w:val="Normal"/>
        <w:spacing w:lineRule="auto" w:line="240"/>
        <w:rPr>
          <w:sz w:val="32"/>
          <w:szCs w:val="32"/>
        </w:rPr>
      </w:pPr>
      <w:r>
        <w:rPr>
          <w:sz w:val="32"/>
          <w:szCs w:val="32"/>
        </w:rPr>
        <w:t>1998: A survey of the congregation showed most concern for homelessness, hunger/poverty, children (abuse, education, single parent support.)</w:t>
      </w:r>
    </w:p>
    <w:p>
      <w:pPr>
        <w:pStyle w:val="Normal"/>
        <w:spacing w:lineRule="auto" w:line="240"/>
        <w:rPr>
          <w:sz w:val="32"/>
          <w:szCs w:val="32"/>
        </w:rPr>
      </w:pPr>
      <w:r>
        <w:rPr>
          <w:sz w:val="32"/>
          <w:szCs w:val="32"/>
        </w:rPr>
        <w:t xml:space="preserve">2000: The focus was on A Living Wage. The 1% fund gave $1640 to MATS, the food bank, Peterborough social services, Family ad Community Together, Big Brothers/Big Sisters, School kids, PES. Margot Johnson continued to volunteer at the food bank. </w:t>
      </w:r>
    </w:p>
    <w:p>
      <w:pPr>
        <w:pStyle w:val="Normal"/>
        <w:spacing w:lineRule="auto" w:line="240"/>
        <w:rPr>
          <w:sz w:val="32"/>
          <w:szCs w:val="32"/>
        </w:rPr>
      </w:pPr>
      <w:r>
        <w:rPr>
          <w:sz w:val="32"/>
          <w:szCs w:val="32"/>
        </w:rPr>
        <w:t xml:space="preserve">2001-2002: $1350 was raised for the UU Service Committee. $668 was raised for the UUA Faith in Action Department. The committee committed the congregation to cease using paper products for church events. Over $1800 was contributed to community groups through the 1% Fund. The tax refund protest group contributed $2350 to MATS. Almost $1000 was contributed to the Wanjiku Thiongu Defense Fund. </w:t>
      </w:r>
    </w:p>
    <w:p>
      <w:pPr>
        <w:pStyle w:val="Normal"/>
        <w:spacing w:lineRule="auto" w:line="240"/>
        <w:rPr>
          <w:sz w:val="32"/>
          <w:szCs w:val="32"/>
        </w:rPr>
      </w:pPr>
      <w:r>
        <w:rPr>
          <w:sz w:val="32"/>
          <w:szCs w:val="32"/>
        </w:rPr>
        <w:t xml:space="preserve">2002-2003: John Friede became chair. Internet advertising of events began. The third Monday night of each month was selected as a regular time for programs. The 1% Fund continued. </w:t>
      </w:r>
    </w:p>
    <w:p>
      <w:pPr>
        <w:pStyle w:val="Normal"/>
        <w:spacing w:lineRule="auto" w:line="240"/>
        <w:rPr>
          <w:sz w:val="32"/>
          <w:szCs w:val="32"/>
        </w:rPr>
      </w:pPr>
      <w:r>
        <w:rPr>
          <w:sz w:val="32"/>
          <w:szCs w:val="32"/>
        </w:rPr>
        <w:t>2003-2004: John Friede was chair. The SJC did so much that you will have to go to the appendix to read their annual report!</w:t>
      </w:r>
    </w:p>
    <w:p>
      <w:pPr>
        <w:pStyle w:val="Normal"/>
        <w:spacing w:lineRule="auto" w:line="240"/>
        <w:rPr>
          <w:sz w:val="32"/>
          <w:szCs w:val="32"/>
        </w:rPr>
      </w:pPr>
      <w:r>
        <w:rPr>
          <w:sz w:val="32"/>
          <w:szCs w:val="32"/>
        </w:rPr>
        <w:t xml:space="preserve">2005-2006: John Friede continued as chair. The SJC adopted a motto: “Striving to provide tangible opportunities for all congregants and the congregation as a whole to become engaged in acts of service for the community.” The distribution of the 1% Fund continued. Fifteen events were held. </w:t>
      </w:r>
    </w:p>
    <w:p>
      <w:pPr>
        <w:pStyle w:val="Normal"/>
        <w:spacing w:lineRule="auto" w:line="240"/>
        <w:rPr>
          <w:sz w:val="32"/>
          <w:szCs w:val="32"/>
        </w:rPr>
      </w:pPr>
      <w:r>
        <w:rPr>
          <w:sz w:val="32"/>
          <w:szCs w:val="32"/>
        </w:rPr>
        <w:t xml:space="preserve">2006-2007: John Friede was chair. They sponsored a once a month “Remember the Fallen.” They screened many films about the environment . Several, sometimes tense programs were held about Israel-Palestine. The 1% fund was given to the previous recipients. </w:t>
      </w:r>
    </w:p>
    <w:p>
      <w:pPr>
        <w:pStyle w:val="Normal"/>
        <w:spacing w:lineRule="auto" w:line="240"/>
        <w:rPr>
          <w:sz w:val="32"/>
          <w:szCs w:val="32"/>
        </w:rPr>
      </w:pPr>
      <w:r>
        <w:rPr>
          <w:sz w:val="32"/>
          <w:szCs w:val="32"/>
        </w:rPr>
        <w:t xml:space="preserve">2007-2008: Dwight Schenk was chair. Priorities for the year included: Peace Activism, Universal Health Care, and the Environment. </w:t>
      </w:r>
    </w:p>
    <w:p>
      <w:pPr>
        <w:pStyle w:val="Normal"/>
        <w:spacing w:lineRule="auto" w:line="240"/>
        <w:rPr>
          <w:sz w:val="32"/>
          <w:szCs w:val="32"/>
        </w:rPr>
      </w:pPr>
      <w:r>
        <w:rPr>
          <w:sz w:val="32"/>
          <w:szCs w:val="32"/>
        </w:rPr>
        <w:t>2008-2009: Dwight Schenk was chair. Peace activism and local sustainability. Ray dodge worked on abolishing the death penalty. Letters for Amnesty International continued being written. The themes were We served the local and global community by raising money for:</w:t>
      </w:r>
    </w:p>
    <w:p>
      <w:pPr>
        <w:pStyle w:val="Normal"/>
        <w:spacing w:lineRule="auto" w:line="240"/>
        <w:rPr>
          <w:sz w:val="32"/>
          <w:szCs w:val="32"/>
        </w:rPr>
      </w:pPr>
      <w:r>
        <w:rPr>
          <w:sz w:val="32"/>
          <w:szCs w:val="32"/>
        </w:rPr>
        <w:t>$832 to Free the children (Youth Group fundraisers)</w:t>
      </w:r>
    </w:p>
    <w:p>
      <w:pPr>
        <w:pStyle w:val="Normal"/>
        <w:spacing w:lineRule="auto" w:line="240"/>
        <w:rPr>
          <w:sz w:val="32"/>
          <w:szCs w:val="32"/>
        </w:rPr>
      </w:pPr>
      <w:r>
        <w:rPr>
          <w:sz w:val="32"/>
          <w:szCs w:val="32"/>
        </w:rPr>
        <w:t>$1044 to community supper</w:t>
      </w:r>
    </w:p>
    <w:p>
      <w:pPr>
        <w:pStyle w:val="Normal"/>
        <w:spacing w:lineRule="auto" w:line="240"/>
        <w:rPr>
          <w:sz w:val="32"/>
          <w:szCs w:val="32"/>
        </w:rPr>
      </w:pPr>
      <w:r>
        <w:rPr>
          <w:sz w:val="32"/>
          <w:szCs w:val="32"/>
        </w:rPr>
        <w:t>$730 to guest at Your Table, UU Service Committee</w:t>
      </w:r>
    </w:p>
    <w:p>
      <w:pPr>
        <w:pStyle w:val="Normal"/>
        <w:spacing w:lineRule="auto" w:line="240"/>
        <w:rPr>
          <w:sz w:val="32"/>
          <w:szCs w:val="32"/>
        </w:rPr>
      </w:pPr>
      <w:r>
        <w:rPr>
          <w:sz w:val="32"/>
          <w:szCs w:val="32"/>
        </w:rPr>
        <w:t>$1300 to Monadnock Food Bank (Xmas Eve collection)</w:t>
      </w:r>
    </w:p>
    <w:p>
      <w:pPr>
        <w:pStyle w:val="Normal"/>
        <w:spacing w:lineRule="auto" w:line="240"/>
        <w:rPr>
          <w:sz w:val="32"/>
          <w:szCs w:val="32"/>
        </w:rPr>
      </w:pPr>
      <w:r>
        <w:rPr>
          <w:sz w:val="32"/>
          <w:szCs w:val="32"/>
        </w:rPr>
        <w:t>202 lbs of food collected for the food bank by the youth group</w:t>
      </w:r>
    </w:p>
    <w:p>
      <w:pPr>
        <w:pStyle w:val="Normal"/>
        <w:spacing w:lineRule="auto" w:line="240"/>
        <w:rPr>
          <w:sz w:val="32"/>
          <w:szCs w:val="32"/>
        </w:rPr>
      </w:pPr>
      <w:r>
        <w:rPr>
          <w:sz w:val="32"/>
          <w:szCs w:val="32"/>
        </w:rPr>
        <w:t xml:space="preserve">2010-2011: Julie Flood Page was chair. They began a recycling group and continued to supply speakers for the social justice candle. </w:t>
      </w:r>
    </w:p>
    <w:p>
      <w:pPr>
        <w:pStyle w:val="Normal"/>
        <w:spacing w:lineRule="auto" w:line="240"/>
        <w:rPr>
          <w:sz w:val="32"/>
          <w:szCs w:val="32"/>
        </w:rPr>
      </w:pPr>
      <w:r>
        <w:rPr>
          <w:sz w:val="32"/>
          <w:szCs w:val="32"/>
        </w:rPr>
        <w:t xml:space="preserve">2011-2012: Ray Dodge was chair. The SJC promoted coffee sales, Amnesty letter writing, UUSC, community supper and other services. </w:t>
      </w:r>
    </w:p>
    <w:p>
      <w:pPr>
        <w:pStyle w:val="Normal"/>
        <w:spacing w:lineRule="auto" w:line="240"/>
        <w:rPr>
          <w:sz w:val="32"/>
          <w:szCs w:val="32"/>
        </w:rPr>
      </w:pPr>
      <w:r>
        <w:rPr>
          <w:sz w:val="32"/>
          <w:szCs w:val="32"/>
        </w:rPr>
        <w:t xml:space="preserve">2012-2013: John Richards and Elsa Voelcker were chairs. Promoted films, CROP, Guest at Your Table, Amnesty letter writing, recycling and the sale of fair trade products. They drafted a policy and guidelines for the social justice candle. </w:t>
      </w:r>
    </w:p>
    <w:p>
      <w:pPr>
        <w:pStyle w:val="Normal"/>
        <w:spacing w:lineRule="auto" w:line="240"/>
        <w:rPr>
          <w:sz w:val="32"/>
          <w:szCs w:val="32"/>
        </w:rPr>
      </w:pPr>
      <w:r>
        <w:rPr>
          <w:sz w:val="32"/>
          <w:szCs w:val="32"/>
        </w:rPr>
        <w:t xml:space="preserve">2020-2021: Julie Flood Page organized the group. The three foci would be: 1.climate change and the Environment, 2.Immigration and Refugees, 3.Food Security. A different organization would receive the Sunday offering each month. </w:t>
      </w:r>
    </w:p>
    <w:p>
      <w:pPr>
        <w:pStyle w:val="Normal"/>
        <w:spacing w:lineRule="auto" w:line="240"/>
        <w:rPr>
          <w:sz w:val="32"/>
          <w:szCs w:val="32"/>
        </w:rPr>
      </w:pPr>
      <w:r>
        <w:rPr>
          <w:sz w:val="32"/>
          <w:szCs w:val="32"/>
        </w:rPr>
        <w:t>2022: chair, Joy Flemming reported that $14,378 was contributed to social justice groups:</w:t>
      </w:r>
    </w:p>
    <w:p>
      <w:pPr>
        <w:pStyle w:val="Normal"/>
        <w:spacing w:lineRule="auto" w:line="240"/>
        <w:rPr>
          <w:sz w:val="32"/>
          <w:szCs w:val="32"/>
        </w:rPr>
      </w:pPr>
      <w:r>
        <w:rPr>
          <w:sz w:val="32"/>
          <w:szCs w:val="32"/>
        </w:rPr>
        <w:t>$1058  to End 68 Hours of Hunger</w:t>
      </w:r>
    </w:p>
    <w:p>
      <w:pPr>
        <w:pStyle w:val="Normal"/>
        <w:spacing w:lineRule="auto" w:line="240"/>
        <w:rPr>
          <w:sz w:val="32"/>
          <w:szCs w:val="32"/>
        </w:rPr>
      </w:pPr>
      <w:r>
        <w:rPr>
          <w:sz w:val="32"/>
          <w:szCs w:val="32"/>
        </w:rPr>
        <w:t>$1515 to Monadnock Area Transitional shelter and Shelter from the Storm</w:t>
      </w:r>
    </w:p>
    <w:p>
      <w:pPr>
        <w:pStyle w:val="Normal"/>
        <w:spacing w:lineRule="auto" w:line="240"/>
        <w:rPr>
          <w:sz w:val="32"/>
          <w:szCs w:val="32"/>
        </w:rPr>
      </w:pPr>
      <w:r>
        <w:rPr>
          <w:sz w:val="32"/>
          <w:szCs w:val="32"/>
        </w:rPr>
        <w:t>$1621 to Peterborough Food Pantry</w:t>
      </w:r>
    </w:p>
    <w:p>
      <w:pPr>
        <w:pStyle w:val="Normal"/>
        <w:spacing w:lineRule="auto" w:line="240"/>
        <w:rPr>
          <w:sz w:val="32"/>
          <w:szCs w:val="32"/>
        </w:rPr>
      </w:pPr>
      <w:r>
        <w:rPr>
          <w:sz w:val="32"/>
          <w:szCs w:val="32"/>
        </w:rPr>
        <w:t>$1070 to International Institute for immigration settlement</w:t>
      </w:r>
    </w:p>
    <w:p>
      <w:pPr>
        <w:pStyle w:val="Normal"/>
        <w:spacing w:lineRule="auto" w:line="240"/>
        <w:rPr>
          <w:sz w:val="32"/>
          <w:szCs w:val="32"/>
        </w:rPr>
      </w:pPr>
      <w:r>
        <w:rPr>
          <w:sz w:val="32"/>
          <w:szCs w:val="32"/>
        </w:rPr>
        <w:t>$360 to UU Action NH</w:t>
      </w:r>
    </w:p>
    <w:p>
      <w:pPr>
        <w:pStyle w:val="Normal"/>
        <w:spacing w:lineRule="auto" w:line="240"/>
        <w:rPr>
          <w:sz w:val="32"/>
          <w:szCs w:val="32"/>
        </w:rPr>
      </w:pPr>
      <w:r>
        <w:rPr>
          <w:sz w:val="32"/>
          <w:szCs w:val="32"/>
        </w:rPr>
        <w:t>$3574 to UUSC for Ukraine</w:t>
      </w:r>
    </w:p>
    <w:p>
      <w:pPr>
        <w:pStyle w:val="Normal"/>
        <w:spacing w:lineRule="auto" w:line="240"/>
        <w:rPr>
          <w:sz w:val="32"/>
          <w:szCs w:val="32"/>
        </w:rPr>
      </w:pPr>
      <w:r>
        <w:rPr>
          <w:sz w:val="32"/>
          <w:szCs w:val="32"/>
        </w:rPr>
        <w:t>$1671 to Project Home-immigration settlement</w:t>
      </w:r>
    </w:p>
    <w:p>
      <w:pPr>
        <w:pStyle w:val="Normal"/>
        <w:spacing w:lineRule="auto" w:line="240"/>
        <w:rPr>
          <w:sz w:val="32"/>
          <w:szCs w:val="32"/>
        </w:rPr>
      </w:pPr>
      <w:r>
        <w:rPr>
          <w:sz w:val="32"/>
          <w:szCs w:val="32"/>
        </w:rPr>
        <w:t>$1140 to NH ACLU</w:t>
      </w:r>
    </w:p>
    <w:p>
      <w:pPr>
        <w:pStyle w:val="Normal"/>
        <w:spacing w:lineRule="auto" w:line="240"/>
        <w:rPr>
          <w:sz w:val="32"/>
          <w:szCs w:val="32"/>
        </w:rPr>
      </w:pPr>
      <w:r>
        <w:rPr>
          <w:sz w:val="32"/>
          <w:szCs w:val="32"/>
        </w:rPr>
        <w:t>$1129 to NH Black Heritage Trail</w:t>
      </w:r>
    </w:p>
    <w:p>
      <w:pPr>
        <w:pStyle w:val="Normal"/>
        <w:spacing w:lineRule="auto" w:line="240"/>
        <w:rPr>
          <w:sz w:val="32"/>
          <w:szCs w:val="32"/>
        </w:rPr>
      </w:pPr>
      <w:r>
        <w:rPr>
          <w:sz w:val="32"/>
          <w:szCs w:val="32"/>
        </w:rPr>
        <w:t>$1234 to 350.org, climate and environment</w:t>
      </w:r>
    </w:p>
    <w:p>
      <w:pPr>
        <w:pStyle w:val="Normal"/>
        <w:spacing w:lineRule="auto" w:line="240" w:beforeAutospacing="1" w:afterAutospacing="1"/>
        <w:rPr>
          <w:rFonts w:cs="Calibri" w:cstheme="minorHAnsi"/>
          <w:sz w:val="32"/>
          <w:szCs w:val="32"/>
        </w:rPr>
      </w:pPr>
      <w:r>
        <w:rPr>
          <w:rFonts w:cs="Calibri" w:cstheme="minorHAnsi"/>
          <w:sz w:val="32"/>
          <w:szCs w:val="32"/>
        </w:rPr>
      </w:r>
    </w:p>
    <w:p>
      <w:pPr>
        <w:pStyle w:val="Normal"/>
        <w:spacing w:lineRule="auto" w:line="240" w:beforeAutospacing="1" w:afterAutospacing="1"/>
        <w:rPr>
          <w:rFonts w:cs="Calibri" w:cstheme="minorHAnsi"/>
          <w:sz w:val="32"/>
          <w:szCs w:val="32"/>
        </w:rPr>
      </w:pPr>
      <w:r>
        <w:rPr>
          <w:rFonts w:cs="Calibri" w:cstheme="minorHAnsi"/>
          <w:sz w:val="32"/>
          <w:szCs w:val="32"/>
        </w:rPr>
        <w:tab/>
        <w:tab/>
        <w:t>BUILDING AND GROUND/PROPERTY COMMITTEE</w:t>
      </w:r>
    </w:p>
    <w:p>
      <w:pPr>
        <w:pStyle w:val="Normal"/>
        <w:spacing w:lineRule="auto" w:line="240" w:beforeAutospacing="1" w:afterAutospacing="1"/>
        <w:rPr>
          <w:rFonts w:cs="Calibri" w:cstheme="minorHAnsi"/>
          <w:sz w:val="32"/>
          <w:szCs w:val="32"/>
        </w:rPr>
      </w:pPr>
      <w:r>
        <w:rPr>
          <w:rFonts w:cs="Calibri" w:cstheme="minorHAnsi"/>
          <w:sz w:val="32"/>
          <w:szCs w:val="32"/>
        </w:rPr>
        <w:tab/>
        <w:t xml:space="preserve">This committee has gone by many different names over 200 years. Currently, following the division of the endowment into three funds, the property repairs and improvements are nearly all funded by the Property Trust Fund, which provides about $25,000 a year to this end. This amount is supplemented by grants and extra donations. It is important to note that Richard and Margot Johnson oversaw the welfare of our buildings for many decades. Then, from the 1990’s forward, familiar names have chaired or staffed this committee: Anne and Pete Twitchell, Peter Bixby, Peter Harrison, Ed Morrow, Phil Jones, Dwight Schenk. </w:t>
      </w:r>
    </w:p>
    <w:p>
      <w:pPr>
        <w:pStyle w:val="Normal"/>
        <w:spacing w:lineRule="auto" w:line="240" w:beforeAutospacing="1" w:afterAutospacing="1"/>
        <w:rPr>
          <w:rFonts w:cs="Calibri" w:cstheme="minorHAnsi"/>
          <w:sz w:val="32"/>
          <w:szCs w:val="32"/>
        </w:rPr>
      </w:pPr>
      <w:r>
        <w:rPr>
          <w:rFonts w:cs="Calibri" w:cstheme="minorHAnsi"/>
          <w:sz w:val="32"/>
          <w:szCs w:val="32"/>
        </w:rPr>
        <w:tab/>
        <w:t xml:space="preserve">The property includes the main building, the horse sheds (added in the mid-1800’s), the Carll House (added in the mid 1990’s), and several parsonages, the most current from 2001-2008 at 15 Summer Street. This parsonage was sold to Monadnock Developmental Services. Prior to the early 1900’s, the congregation also owned the property adjacent  to the main building (where M&amp;T Bank now stands). </w:t>
      </w:r>
    </w:p>
    <w:p>
      <w:pPr>
        <w:pStyle w:val="Normal"/>
        <w:spacing w:lineRule="auto" w:line="240" w:beforeAutospacing="1" w:afterAutospacing="1"/>
        <w:rPr>
          <w:rFonts w:cs="Calibri" w:cstheme="minorHAnsi"/>
          <w:sz w:val="32"/>
          <w:szCs w:val="32"/>
        </w:rPr>
      </w:pPr>
      <w:r>
        <w:rPr>
          <w:rFonts w:cs="Calibri" w:cstheme="minorHAnsi"/>
          <w:sz w:val="32"/>
          <w:szCs w:val="32"/>
        </w:rPr>
        <w:tab/>
        <w:t>The buildings require the usual maintenance of painting and repairs, but many improvements deserve a special note, such as:</w:t>
      </w:r>
    </w:p>
    <w:p>
      <w:pPr>
        <w:pStyle w:val="Normal"/>
        <w:spacing w:lineRule="auto" w:line="240" w:beforeAutospacing="1" w:afterAutospacing="1"/>
        <w:rPr>
          <w:rFonts w:cs="Calibri" w:cstheme="minorHAnsi"/>
          <w:sz w:val="32"/>
          <w:szCs w:val="32"/>
        </w:rPr>
      </w:pPr>
      <w:r>
        <w:rPr>
          <w:rFonts w:cs="Calibri" w:cstheme="minorHAnsi"/>
          <w:sz w:val="32"/>
          <w:szCs w:val="32"/>
        </w:rPr>
        <w:t>Hearing assisted devices installed in the sanctuary</w:t>
      </w:r>
    </w:p>
    <w:p>
      <w:pPr>
        <w:pStyle w:val="Normal"/>
        <w:spacing w:lineRule="auto" w:line="240" w:beforeAutospacing="1" w:afterAutospacing="1"/>
        <w:rPr>
          <w:rFonts w:cs="Calibri" w:cstheme="minorHAnsi"/>
          <w:sz w:val="32"/>
          <w:szCs w:val="32"/>
        </w:rPr>
      </w:pPr>
      <w:r>
        <w:rPr>
          <w:rFonts w:cs="Calibri" w:cstheme="minorHAnsi"/>
          <w:sz w:val="32"/>
          <w:szCs w:val="32"/>
        </w:rPr>
        <w:t>Handicap parking space</w:t>
      </w:r>
    </w:p>
    <w:p>
      <w:pPr>
        <w:pStyle w:val="Normal"/>
        <w:spacing w:lineRule="auto" w:line="240" w:beforeAutospacing="1" w:afterAutospacing="1"/>
        <w:rPr>
          <w:rFonts w:cs="Calibri" w:cstheme="minorHAnsi"/>
          <w:sz w:val="32"/>
          <w:szCs w:val="32"/>
        </w:rPr>
      </w:pPr>
      <w:r>
        <w:rPr>
          <w:rFonts w:cs="Calibri" w:cstheme="minorHAnsi"/>
          <w:sz w:val="32"/>
          <w:szCs w:val="32"/>
        </w:rPr>
        <w:t>Recycling</w:t>
      </w:r>
    </w:p>
    <w:p>
      <w:pPr>
        <w:pStyle w:val="Normal"/>
        <w:spacing w:lineRule="auto" w:line="240" w:beforeAutospacing="1" w:afterAutospacing="1"/>
        <w:rPr>
          <w:rFonts w:cs="Calibri" w:cstheme="minorHAnsi"/>
          <w:sz w:val="32"/>
          <w:szCs w:val="32"/>
        </w:rPr>
      </w:pPr>
      <w:r>
        <w:rPr>
          <w:rFonts w:cs="Calibri" w:cstheme="minorHAnsi"/>
          <w:sz w:val="32"/>
          <w:szCs w:val="32"/>
        </w:rPr>
        <w:t>Two wood pellet furnaces</w:t>
      </w:r>
    </w:p>
    <w:p>
      <w:pPr>
        <w:pStyle w:val="Normal"/>
        <w:spacing w:lineRule="auto" w:line="240" w:beforeAutospacing="1" w:afterAutospacing="1"/>
        <w:rPr>
          <w:rFonts w:cs="Calibri" w:cstheme="minorHAnsi"/>
          <w:sz w:val="32"/>
          <w:szCs w:val="32"/>
        </w:rPr>
      </w:pPr>
      <w:r>
        <w:rPr>
          <w:rFonts w:cs="Calibri" w:cstheme="minorHAnsi"/>
          <w:sz w:val="32"/>
          <w:szCs w:val="32"/>
        </w:rPr>
        <w:t xml:space="preserve"> </w:t>
      </w:r>
      <w:r>
        <w:rPr>
          <w:rFonts w:cs="Calibri" w:cstheme="minorHAnsi"/>
          <w:sz w:val="32"/>
          <w:szCs w:val="32"/>
        </w:rPr>
        <w:t>Horse sheds renovated with new doors, concrete floors, interior walls by Bixby Restorations.</w:t>
      </w:r>
    </w:p>
    <w:p>
      <w:pPr>
        <w:pStyle w:val="Normal"/>
        <w:spacing w:lineRule="auto" w:line="240" w:beforeAutospacing="1" w:afterAutospacing="1"/>
        <w:rPr>
          <w:rFonts w:cs="Calibri" w:cstheme="minorHAnsi"/>
          <w:sz w:val="32"/>
          <w:szCs w:val="32"/>
        </w:rPr>
      </w:pPr>
      <w:r>
        <w:rPr>
          <w:rFonts w:cs="Calibri" w:cstheme="minorHAnsi"/>
          <w:sz w:val="32"/>
          <w:szCs w:val="32"/>
        </w:rPr>
        <w:t>Smoke alarms and exit signs</w:t>
      </w:r>
    </w:p>
    <w:p>
      <w:pPr>
        <w:pStyle w:val="Normal"/>
        <w:spacing w:lineRule="auto" w:line="240" w:beforeAutospacing="1" w:afterAutospacing="1"/>
        <w:rPr>
          <w:rFonts w:cs="Calibri" w:cstheme="minorHAnsi"/>
          <w:sz w:val="32"/>
          <w:szCs w:val="32"/>
        </w:rPr>
      </w:pPr>
      <w:r>
        <w:rPr>
          <w:rFonts w:cs="Calibri" w:cstheme="minorHAnsi"/>
          <w:sz w:val="32"/>
          <w:szCs w:val="32"/>
        </w:rPr>
        <w:t>Asbestos and lead paint removal</w:t>
      </w:r>
    </w:p>
    <w:p>
      <w:pPr>
        <w:pStyle w:val="Normal"/>
        <w:spacing w:lineRule="auto" w:line="240" w:beforeAutospacing="1" w:afterAutospacing="1"/>
        <w:rPr>
          <w:rFonts w:cs="Calibri" w:cstheme="minorHAnsi"/>
          <w:sz w:val="32"/>
          <w:szCs w:val="32"/>
        </w:rPr>
      </w:pPr>
      <w:r>
        <w:rPr>
          <w:rFonts w:cs="Calibri" w:cstheme="minorHAnsi"/>
          <w:sz w:val="32"/>
          <w:szCs w:val="32"/>
        </w:rPr>
        <w:t>New phone system, pad key locks on doors, programmable thermostats, elevator, energy audit, storm windows in sanctuary installed by Roeper Restorations</w:t>
      </w:r>
    </w:p>
    <w:p>
      <w:pPr>
        <w:pStyle w:val="Normal"/>
        <w:spacing w:lineRule="auto" w:line="240" w:beforeAutospacing="1" w:afterAutospacing="1"/>
        <w:rPr>
          <w:rFonts w:cs="Calibri" w:cstheme="minorHAnsi"/>
          <w:sz w:val="32"/>
          <w:szCs w:val="32"/>
        </w:rPr>
      </w:pPr>
      <w:r>
        <w:rPr>
          <w:rFonts w:cs="Calibri" w:cstheme="minorHAnsi"/>
          <w:sz w:val="32"/>
          <w:szCs w:val="32"/>
        </w:rPr>
        <w:t xml:space="preserve">Three research efforts to make the building and sanctuary more accessible for differently abled people. </w:t>
      </w:r>
    </w:p>
    <w:p>
      <w:pPr>
        <w:pStyle w:val="Normal"/>
        <w:spacing w:lineRule="auto" w:line="240" w:beforeAutospacing="1" w:afterAutospacing="1"/>
        <w:rPr>
          <w:rFonts w:cs="Calibri" w:cstheme="minorHAnsi"/>
          <w:sz w:val="32"/>
          <w:szCs w:val="32"/>
        </w:rPr>
      </w:pPr>
      <w:r>
        <w:rPr>
          <w:rFonts w:cs="Calibri" w:cstheme="minorHAnsi"/>
          <w:sz w:val="32"/>
          <w:szCs w:val="32"/>
        </w:rPr>
        <w:t>Creation of a dining room and RE rooms</w:t>
      </w:r>
    </w:p>
    <w:p>
      <w:pPr>
        <w:pStyle w:val="Normal"/>
        <w:spacing w:lineRule="auto" w:line="240" w:beforeAutospacing="1" w:afterAutospacing="1"/>
        <w:rPr>
          <w:rFonts w:cs="Calibri" w:cstheme="minorHAnsi"/>
          <w:sz w:val="32"/>
          <w:szCs w:val="32"/>
        </w:rPr>
      </w:pPr>
      <w:r>
        <w:rPr>
          <w:rFonts w:cs="Calibri" w:cstheme="minorHAnsi"/>
          <w:sz w:val="32"/>
          <w:szCs w:val="32"/>
        </w:rPr>
        <w:tab/>
        <w:t xml:space="preserve">These are just some of the many repairs and improvements spearheaded by this committee. They also oversee the work of the custodian, who lives in an apartment in the Carll House. The custodian, for many years, is currently Paul Barnes. Three custodians came  and went from 2007-2010, two of whom had to be fired, one for indecent exposure at the elementary school, and the other for drugs and for illegally throwing church trash into a private dumpster. Prior to 2007, Tom James had been custodian for many years, preceded by Michael Leafe. </w:t>
      </w:r>
    </w:p>
    <w:p>
      <w:pPr>
        <w:pStyle w:val="Normal"/>
        <w:spacing w:lineRule="auto" w:line="240"/>
        <w:rPr>
          <w:rFonts w:ascii="Arial" w:hAnsi="Arial" w:cs="Arial"/>
          <w:sz w:val="32"/>
          <w:szCs w:val="32"/>
        </w:rPr>
      </w:pPr>
      <w:r>
        <w:rPr>
          <w:rFonts w:cs="Arial" w:ascii="Arial" w:hAnsi="Arial"/>
          <w:sz w:val="28"/>
          <w:szCs w:val="28"/>
        </w:rPr>
        <w:tab/>
        <w:tab/>
        <w:tab/>
        <w:tab/>
      </w:r>
      <w:r>
        <w:rPr>
          <w:rFonts w:cs="Arial" w:ascii="Arial" w:hAnsi="Arial"/>
          <w:sz w:val="32"/>
          <w:szCs w:val="32"/>
        </w:rPr>
        <w:t>LAYMEN’S LEAGUE</w:t>
      </w:r>
    </w:p>
    <w:p>
      <w:pPr>
        <w:pStyle w:val="Normal"/>
        <w:spacing w:lineRule="auto" w:line="240"/>
        <w:rPr>
          <w:rFonts w:ascii="Arial" w:hAnsi="Arial" w:cs="Arial"/>
          <w:sz w:val="28"/>
          <w:szCs w:val="28"/>
        </w:rPr>
      </w:pPr>
      <w:r>
        <w:rPr>
          <w:rFonts w:cs="Arial" w:ascii="Arial" w:hAnsi="Arial"/>
          <w:sz w:val="28"/>
          <w:szCs w:val="28"/>
        </w:rPr>
        <w:t xml:space="preserve">Quoted from George Morison, </w:t>
      </w:r>
      <w:r>
        <w:rPr>
          <w:rFonts w:cs="Arial" w:ascii="Arial" w:hAnsi="Arial"/>
          <w:sz w:val="28"/>
          <w:szCs w:val="28"/>
          <w:u w:val="single"/>
        </w:rPr>
        <w:t xml:space="preserve">History of Peterborough, New Hampshire, p595 </w:t>
      </w:r>
      <w:r>
        <w:rPr>
          <w:rFonts w:cs="Arial" w:ascii="Arial" w:hAnsi="Arial"/>
          <w:sz w:val="28"/>
          <w:szCs w:val="28"/>
        </w:rPr>
        <w:t>(published in 1952)</w:t>
      </w:r>
    </w:p>
    <w:p>
      <w:pPr>
        <w:pStyle w:val="Normal"/>
        <w:spacing w:lineRule="auto" w:line="240"/>
        <w:rPr>
          <w:rFonts w:ascii="Arial" w:hAnsi="Arial" w:cs="Arial"/>
          <w:sz w:val="28"/>
          <w:szCs w:val="28"/>
        </w:rPr>
      </w:pPr>
      <w:r>
        <w:rPr>
          <w:rFonts w:cs="Arial" w:ascii="Arial" w:hAnsi="Arial"/>
          <w:sz w:val="28"/>
          <w:szCs w:val="28"/>
        </w:rPr>
        <w:t>“</w:t>
      </w:r>
      <w:r>
        <w:rPr>
          <w:rFonts w:cs="Arial" w:ascii="Arial" w:hAnsi="Arial"/>
          <w:sz w:val="28"/>
          <w:szCs w:val="28"/>
        </w:rPr>
        <w:t>The one Peterborough religious group, perhaps deserving special mention is the Unitarian Laymen’s League, which more closely resembles a civic organization than a church group. It was formed by members of the Unitarian Church about 1921 and was reactivated in April 1924 when Dr. Karl S. Keyes was elected president. It now acts more as a Peterborough men’s club, receiving associate members without regard to religious affiliation. It holds meeting monthly from November to April where there are debates and discussions on matters of general interest. Any man interested in a discussion of social or political nature is always welcome at the meetings which frequently have an attendance of sixty to eighty.”</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ind w:firstLine="720"/>
        <w:rPr>
          <w:sz w:val="40"/>
          <w:szCs w:val="40"/>
        </w:rPr>
      </w:pPr>
      <w:r>
        <w:rPr>
          <w:sz w:val="40"/>
          <w:szCs w:val="40"/>
        </w:rPr>
        <w:t>BY WHAT NAME DO WE CALL OURSELVES?</w:t>
      </w:r>
    </w:p>
    <w:p>
      <w:pPr>
        <w:pStyle w:val="Normal"/>
        <w:spacing w:lineRule="auto" w:line="240"/>
        <w:rPr>
          <w:sz w:val="32"/>
          <w:szCs w:val="32"/>
        </w:rPr>
      </w:pPr>
      <w:r>
        <w:rPr>
          <w:sz w:val="32"/>
          <w:szCs w:val="32"/>
        </w:rPr>
        <w:tab/>
        <w:t xml:space="preserve">One of the topics of discussion in 2022, is the name of the  congregation and how it is referred to by its members. Morison refers to the first and second buildings, and the current building as “the Meeting House.” The first and second buildings were the Meeting Houses for town meetings and for congregational worship. </w:t>
      </w:r>
    </w:p>
    <w:p>
      <w:pPr>
        <w:pStyle w:val="Normal"/>
        <w:spacing w:lineRule="auto" w:line="240"/>
        <w:ind w:firstLine="720"/>
        <w:rPr>
          <w:sz w:val="32"/>
          <w:szCs w:val="32"/>
        </w:rPr>
      </w:pPr>
      <w:r>
        <w:rPr>
          <w:sz w:val="32"/>
          <w:szCs w:val="32"/>
        </w:rPr>
        <w:t>Just to add some linguistic confusion, Morison, when speaking of the congregation, sometimes refers to us as “the church.”  While this is somewhat confusing, it is also fairly accurate, as it was a place of worship for Christians, (the word “church” meaning “house of the Lord”, or “place where Christians meet.”)  The theological nature of the congregation fit into the description of “church” as described in two previous covenants adopted by the congregation in earlier times:</w:t>
      </w:r>
    </w:p>
    <w:p>
      <w:pPr>
        <w:pStyle w:val="Normal"/>
        <w:spacing w:lineRule="auto" w:line="240"/>
        <w:rPr>
          <w:sz w:val="32"/>
          <w:szCs w:val="32"/>
          <w:u w:val="single"/>
        </w:rPr>
      </w:pPr>
      <w:r>
        <w:rPr>
          <w:sz w:val="32"/>
          <w:szCs w:val="32"/>
          <w:u w:val="single"/>
        </w:rPr>
      </w:r>
    </w:p>
    <w:p>
      <w:pPr>
        <w:pStyle w:val="Normal"/>
        <w:spacing w:lineRule="auto" w:line="240"/>
        <w:rPr>
          <w:sz w:val="32"/>
          <w:szCs w:val="32"/>
          <w:u w:val="single"/>
        </w:rPr>
      </w:pPr>
      <w:r>
        <w:rPr>
          <w:sz w:val="32"/>
          <w:szCs w:val="32"/>
          <w:u w:val="single"/>
        </w:rPr>
        <w:t>Covenants</w:t>
      </w:r>
    </w:p>
    <w:p>
      <w:pPr>
        <w:pStyle w:val="Normal"/>
        <w:spacing w:lineRule="auto" w:line="240"/>
        <w:rPr>
          <w:sz w:val="32"/>
          <w:szCs w:val="32"/>
        </w:rPr>
      </w:pPr>
      <w:r>
        <w:rPr>
          <w:sz w:val="32"/>
          <w:szCs w:val="32"/>
        </w:rPr>
        <w:t>July 27 1898…..  “…we write our name to this covenant in the faith and fellowship of Christian disciples; trusting in God our Father in Heaven, accepting the Gospel of Christ as our law of life, and resolving by the help of God to live in honesty and charity with all men and in Christ in faithfulness with one another.”</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t>1907…..”In the love of Truth and in the Spirit of Jesus, we unite for the Worship of God and the Service of Man.”</w:t>
      </w:r>
    </w:p>
    <w:p>
      <w:pPr>
        <w:pStyle w:val="Normal"/>
        <w:spacing w:lineRule="auto" w:line="240"/>
        <w:rPr>
          <w:sz w:val="32"/>
          <w:szCs w:val="32"/>
        </w:rPr>
      </w:pPr>
      <w:r>
        <w:rPr>
          <w:sz w:val="32"/>
          <w:szCs w:val="32"/>
        </w:rPr>
        <w:tab/>
      </w:r>
    </w:p>
    <w:p>
      <w:pPr>
        <w:pStyle w:val="Normal"/>
        <w:spacing w:lineRule="auto" w:line="240"/>
        <w:ind w:firstLine="720"/>
        <w:rPr>
          <w:rFonts w:ascii="Arial" w:hAnsi="Arial" w:cs="Arial"/>
          <w:sz w:val="28"/>
          <w:szCs w:val="28"/>
        </w:rPr>
      </w:pPr>
      <w:r>
        <w:rPr>
          <w:sz w:val="32"/>
          <w:szCs w:val="32"/>
        </w:rPr>
        <w:t>Just to add another complication to our name, from 1825 to 1916, The Congregational Society, UU of Peterborough was composed of two legal entities, The Congregational Church Association, and The Congregational Society.</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ind w:firstLine="720"/>
        <w:rPr>
          <w:sz w:val="32"/>
          <w:szCs w:val="32"/>
        </w:rPr>
      </w:pPr>
      <w:r>
        <w:rPr>
          <w:sz w:val="32"/>
          <w:szCs w:val="32"/>
          <w:u w:val="single"/>
        </w:rPr>
        <w:t xml:space="preserve">The Congregational Society , </w:t>
      </w:r>
      <w:r>
        <w:rPr>
          <w:sz w:val="32"/>
          <w:szCs w:val="32"/>
        </w:rPr>
        <w:t xml:space="preserve"> or the religious/worshipping body of people, as a separate entity from the Congregational Church Association, was organized and incorporated with the state of NH on July 4, 1826. </w:t>
      </w:r>
      <w:r>
        <w:rPr>
          <w:rFonts w:cs="Arial" w:ascii="Arial" w:hAnsi="Arial"/>
          <w:sz w:val="28"/>
          <w:szCs w:val="28"/>
        </w:rPr>
        <w:t xml:space="preserve">In 1876 we changed our name to First Congregational Unitarian Society. We changed our name for a third time on July 15, 1975. </w:t>
      </w:r>
    </w:p>
    <w:p>
      <w:pPr>
        <w:pStyle w:val="Normal"/>
        <w:spacing w:lineRule="auto" w:line="240"/>
        <w:rPr>
          <w:sz w:val="32"/>
          <w:szCs w:val="32"/>
        </w:rPr>
      </w:pPr>
      <w:r>
        <w:rPr>
          <w:sz w:val="32"/>
          <w:szCs w:val="32"/>
        </w:rPr>
        <w:t xml:space="preserve">On this day, the congregation voted to incorporate with the State of New Hampshire as “The Congregational Society (Unitarian) in Peterborough, NH.” As of this writing, the congregation is listed with the State of New Hampshire as “The Congregational Society, Unitarian  of Peterborough, NH”. </w:t>
      </w:r>
    </w:p>
    <w:p>
      <w:pPr>
        <w:pStyle w:val="Normal"/>
        <w:spacing w:lineRule="auto" w:line="240"/>
        <w:rPr>
          <w:sz w:val="32"/>
          <w:szCs w:val="32"/>
        </w:rPr>
      </w:pPr>
      <w:r>
        <w:rPr>
          <w:sz w:val="32"/>
          <w:szCs w:val="32"/>
        </w:rPr>
        <w:tab/>
        <w:t>We changed our name for a fourth time in May of 2004. The congregation voted at an annual meeting to change its name to “The legal name of this Society is The Peterborough Unitarian Universalist Church in Peterborough, NH.”  As far as research is possible at this time, this name change was never legally listed with the State of New Hampshire. (Taken from minutes from the 2004 annual meeting)</w:t>
      </w:r>
    </w:p>
    <w:p>
      <w:pPr>
        <w:pStyle w:val="Normal"/>
        <w:spacing w:lineRule="auto" w:line="240"/>
        <w:rPr>
          <w:sz w:val="32"/>
          <w:szCs w:val="32"/>
          <w:u w:val="single"/>
        </w:rPr>
      </w:pPr>
      <w:r>
        <w:rPr>
          <w:sz w:val="32"/>
          <w:szCs w:val="32"/>
          <w:u w:val="single"/>
        </w:rPr>
      </w:r>
    </w:p>
    <w:p>
      <w:pPr>
        <w:pStyle w:val="Normal"/>
        <w:spacing w:lineRule="auto" w:line="240"/>
        <w:rPr>
          <w:sz w:val="32"/>
          <w:szCs w:val="32"/>
          <w:u w:val="single"/>
        </w:rPr>
      </w:pPr>
      <w:r>
        <w:rPr>
          <w:sz w:val="32"/>
          <w:szCs w:val="32"/>
          <w:u w:val="single"/>
        </w:rPr>
      </w:r>
    </w:p>
    <w:p>
      <w:pPr>
        <w:pStyle w:val="Normal"/>
        <w:spacing w:lineRule="auto" w:line="240"/>
        <w:rPr>
          <w:sz w:val="32"/>
          <w:szCs w:val="32"/>
          <w:u w:val="single"/>
        </w:rPr>
      </w:pPr>
      <w:r>
        <w:rPr>
          <w:sz w:val="32"/>
          <w:szCs w:val="32"/>
          <w:u w:val="single"/>
        </w:rPr>
        <w:t>Conclusion</w:t>
      </w:r>
    </w:p>
    <w:p>
      <w:pPr>
        <w:pStyle w:val="Normal"/>
        <w:spacing w:lineRule="auto" w:line="240"/>
        <w:rPr>
          <w:sz w:val="32"/>
          <w:szCs w:val="32"/>
        </w:rPr>
      </w:pPr>
      <w:r>
        <w:rPr>
          <w:sz w:val="32"/>
          <w:szCs w:val="32"/>
        </w:rPr>
        <w:t xml:space="preserve">It would seem that we possess two different names in 2022. </w:t>
      </w:r>
    </w:p>
    <w:p>
      <w:pPr>
        <w:pStyle w:val="Normal"/>
        <w:spacing w:lineRule="auto" w:line="240"/>
        <w:rPr>
          <w:sz w:val="32"/>
          <w:szCs w:val="32"/>
        </w:rPr>
      </w:pPr>
      <w:r>
        <w:rPr>
          <w:sz w:val="32"/>
          <w:szCs w:val="32"/>
        </w:rPr>
      </w:r>
    </w:p>
    <w:p>
      <w:pPr>
        <w:pStyle w:val="Normal"/>
        <w:spacing w:lineRule="auto" w:line="240"/>
        <w:rPr>
          <w:sz w:val="32"/>
          <w:szCs w:val="32"/>
        </w:rPr>
      </w:pPr>
      <w:r>
        <w:rPr>
          <w:sz w:val="32"/>
          <w:szCs w:val="32"/>
        </w:rPr>
      </w:r>
    </w:p>
    <w:p>
      <w:pPr>
        <w:pStyle w:val="Normal"/>
        <w:pBdr>
          <w:bottom w:val="single" w:sz="6" w:space="1" w:color="000000"/>
        </w:pBdr>
        <w:spacing w:lineRule="auto" w:line="240"/>
        <w:ind w:firstLine="720"/>
        <w:rPr>
          <w:sz w:val="32"/>
          <w:szCs w:val="32"/>
        </w:rPr>
      </w:pPr>
      <w:r>
        <w:rPr>
          <w:sz w:val="32"/>
          <w:szCs w:val="32"/>
        </w:rPr>
        <w:t xml:space="preserve">Over the centuries, Unitarian Universalists,  the members of the Peterborough congregation included, have become a religious body that no longer identifies only as Christian. Hence, referring to the building as “church” while historically accurate up to the mid-twentieth century, has not been an accurate description for the last seventy five years. The congregation is made up of people with a wide variety of religious pasts and current beliefs, bound together by a covenant of love, service, and the search for truth, spiritual and otherwise. Consequently, the word used to identify our building,  “church”, is no longer accurate. Our beloved building is in reality more of a “meeting-house”, where we meet for worship, service and fellowship. </w:t>
      </w:r>
    </w:p>
    <w:p>
      <w:pPr>
        <w:pStyle w:val="Normal"/>
        <w:pBdr>
          <w:bottom w:val="single" w:sz="6" w:space="1" w:color="000000"/>
        </w:pBdr>
        <w:spacing w:lineRule="auto" w:line="240"/>
        <w:ind w:firstLine="720"/>
        <w:rPr>
          <w:sz w:val="32"/>
          <w:szCs w:val="32"/>
        </w:rPr>
      </w:pPr>
      <w:r>
        <w:rPr>
          <w:sz w:val="32"/>
          <w:szCs w:val="32"/>
        </w:rPr>
        <w:t xml:space="preserve">The congregation no longer has a covenant per se, but the congregation does have a covenant of Right Relations, and a Mission statement listed below. In addition, each worship service has an affirmation of faith, adapted from James Villa Blake that reads, </w:t>
      </w:r>
    </w:p>
    <w:p>
      <w:pPr>
        <w:pStyle w:val="Normal"/>
        <w:pBdr>
          <w:bottom w:val="single" w:sz="6" w:space="1" w:color="000000"/>
        </w:pBdr>
        <w:spacing w:lineRule="auto" w:line="240"/>
        <w:ind w:firstLine="720"/>
        <w:rPr>
          <w:sz w:val="32"/>
          <w:szCs w:val="32"/>
        </w:rPr>
      </w:pPr>
      <w:r>
        <w:rPr>
          <w:sz w:val="32"/>
          <w:szCs w:val="32"/>
        </w:rPr>
        <w:t>“</w:t>
      </w:r>
      <w:r>
        <w:rPr>
          <w:sz w:val="32"/>
          <w:szCs w:val="32"/>
        </w:rPr>
        <w:t>Love is the spirit of this congregation,</w:t>
      </w:r>
    </w:p>
    <w:p>
      <w:pPr>
        <w:pStyle w:val="Normal"/>
        <w:pBdr>
          <w:bottom w:val="single" w:sz="6" w:space="1" w:color="000000"/>
        </w:pBdr>
        <w:spacing w:lineRule="auto" w:line="240"/>
        <w:ind w:firstLine="720"/>
        <w:rPr>
          <w:sz w:val="32"/>
          <w:szCs w:val="32"/>
        </w:rPr>
      </w:pPr>
      <w:r>
        <w:rPr>
          <w:sz w:val="32"/>
          <w:szCs w:val="32"/>
        </w:rPr>
        <w:t>And service is its call.</w:t>
      </w:r>
    </w:p>
    <w:p>
      <w:pPr>
        <w:pStyle w:val="Normal"/>
        <w:pBdr>
          <w:bottom w:val="single" w:sz="6" w:space="1" w:color="000000"/>
        </w:pBdr>
        <w:spacing w:lineRule="auto" w:line="240"/>
        <w:ind w:firstLine="720"/>
        <w:rPr>
          <w:sz w:val="32"/>
          <w:szCs w:val="32"/>
        </w:rPr>
      </w:pPr>
      <w:r>
        <w:rPr>
          <w:sz w:val="32"/>
          <w:szCs w:val="32"/>
        </w:rPr>
        <w:t>Let this be our covenant:</w:t>
      </w:r>
    </w:p>
    <w:p>
      <w:pPr>
        <w:pStyle w:val="Normal"/>
        <w:pBdr>
          <w:bottom w:val="single" w:sz="6" w:space="1" w:color="000000"/>
        </w:pBdr>
        <w:spacing w:lineRule="auto" w:line="240"/>
        <w:ind w:firstLine="720"/>
        <w:rPr>
          <w:sz w:val="32"/>
          <w:szCs w:val="32"/>
        </w:rPr>
      </w:pPr>
      <w:r>
        <w:rPr>
          <w:sz w:val="32"/>
          <w:szCs w:val="32"/>
        </w:rPr>
        <w:t>To dwell together in peace,</w:t>
      </w:r>
    </w:p>
    <w:p>
      <w:pPr>
        <w:pStyle w:val="Normal"/>
        <w:pBdr>
          <w:bottom w:val="single" w:sz="6" w:space="1" w:color="000000"/>
        </w:pBdr>
        <w:spacing w:lineRule="auto" w:line="240"/>
        <w:ind w:firstLine="720"/>
        <w:rPr>
          <w:sz w:val="32"/>
          <w:szCs w:val="32"/>
        </w:rPr>
      </w:pPr>
      <w:r>
        <w:rPr>
          <w:sz w:val="32"/>
          <w:szCs w:val="32"/>
        </w:rPr>
        <w:t>To seek the truth in love,</w:t>
      </w:r>
    </w:p>
    <w:p>
      <w:pPr>
        <w:pStyle w:val="Normal"/>
        <w:pBdr>
          <w:bottom w:val="single" w:sz="6" w:space="1" w:color="000000"/>
        </w:pBdr>
        <w:spacing w:lineRule="auto" w:line="240"/>
        <w:ind w:firstLine="720"/>
        <w:rPr>
          <w:sz w:val="32"/>
          <w:szCs w:val="32"/>
        </w:rPr>
      </w:pPr>
      <w:r>
        <w:rPr>
          <w:sz w:val="32"/>
          <w:szCs w:val="32"/>
        </w:rPr>
        <w:t xml:space="preserve">And to help one another.” </w:t>
      </w:r>
    </w:p>
    <w:p>
      <w:pPr>
        <w:pStyle w:val="Normal"/>
        <w:pBdr>
          <w:bottom w:val="single" w:sz="6" w:space="1" w:color="000000"/>
        </w:pBdr>
        <w:spacing w:lineRule="auto" w:line="240"/>
        <w:ind w:firstLine="720"/>
        <w:rPr>
          <w:sz w:val="32"/>
          <w:szCs w:val="32"/>
        </w:rPr>
      </w:pPr>
      <w:r>
        <w:rPr>
          <w:sz w:val="32"/>
          <w:szCs w:val="32"/>
        </w:rPr>
      </w:r>
    </w:p>
    <w:p>
      <w:pPr>
        <w:pStyle w:val="Normal"/>
        <w:pBdr>
          <w:bottom w:val="single" w:sz="6" w:space="1" w:color="000000"/>
        </w:pBdr>
        <w:spacing w:lineRule="auto" w:line="240"/>
        <w:ind w:firstLine="720"/>
        <w:rPr>
          <w:rFonts w:ascii="Times New Roman" w:hAnsi="Times New Roman" w:eastAsia="Times New Roman" w:cs="Times New Roman"/>
          <w:b/>
          <w:bCs/>
          <w:kern w:val="2"/>
          <w:sz w:val="48"/>
          <w:szCs w:val="48"/>
        </w:rPr>
      </w:pPr>
      <w:r>
        <w:rPr>
          <w:rFonts w:eastAsia="Times New Roman" w:cs="Times New Roman" w:ascii="Times New Roman" w:hAnsi="Times New Roman"/>
          <w:b/>
          <w:bCs/>
          <w:kern w:val="2"/>
          <w:sz w:val="48"/>
          <w:szCs w:val="48"/>
        </w:rPr>
        <w:t>Mission Of the Congregational Society Unitarian Universalist of Peterborough, NH</w:t>
      </w:r>
    </w:p>
    <w:p>
      <w:pPr>
        <w:pStyle w:val="Normal"/>
        <w:pBdr>
          <w:bottom w:val="single" w:sz="6" w:space="1" w:color="000000"/>
        </w:pBdr>
        <w:spacing w:lineRule="auto" w:line="240"/>
        <w:ind w:firstLine="720"/>
        <w:rPr>
          <w:rFonts w:ascii="Times New Roman" w:hAnsi="Times New Roman" w:eastAsia="Times New Roman" w:cs="Times New Roman"/>
          <w:sz w:val="24"/>
          <w:szCs w:val="24"/>
        </w:rPr>
      </w:pPr>
      <w:r>
        <w:rPr>
          <w:rFonts w:eastAsia="Times New Roman" w:cs="Times New Roman" w:ascii="Times New Roman" w:hAnsi="Times New Roman"/>
          <w:b/>
          <w:bCs/>
          <w:kern w:val="2"/>
          <w:sz w:val="48"/>
          <w:szCs w:val="48"/>
        </w:rPr>
        <w:t>W</w:t>
      </w:r>
      <w:r>
        <w:rPr>
          <w:rFonts w:eastAsia="Times New Roman" w:cs="Lucida Sans Unicode" w:ascii="Lucida Sans Unicode" w:hAnsi="Lucida Sans Unicode"/>
          <w:sz w:val="33"/>
          <w:szCs w:val="33"/>
        </w:rPr>
        <w:t>E NURTURE a loving, inclusive, spiritual community embracing all ages;</w:t>
      </w:r>
    </w:p>
    <w:p>
      <w:pPr>
        <w:pStyle w:val="Normal"/>
        <w:pBdr>
          <w:bottom w:val="single" w:sz="6" w:space="1" w:color="000000"/>
        </w:pBdr>
        <w:spacing w:lineRule="auto" w:line="240"/>
        <w:ind w:firstLine="720"/>
        <w:rPr>
          <w:rFonts w:ascii="Times New Roman" w:hAnsi="Times New Roman" w:eastAsia="Times New Roman" w:cs="Times New Roman"/>
          <w:sz w:val="24"/>
          <w:szCs w:val="24"/>
        </w:rPr>
      </w:pPr>
      <w:r>
        <w:rPr>
          <w:rFonts w:eastAsia="Times New Roman" w:cs="Lucida Sans Unicode" w:ascii="Lucida Sans Unicode" w:hAnsi="Lucida Sans Unicode"/>
          <w:sz w:val="33"/>
          <w:szCs w:val="33"/>
        </w:rPr>
        <w:t>WE WITNESS for our liberal Unitarian Universalist faith with compassion and generosity;</w:t>
      </w:r>
    </w:p>
    <w:p>
      <w:pPr>
        <w:pStyle w:val="Normal"/>
        <w:pBdr>
          <w:bottom w:val="single" w:sz="6" w:space="1" w:color="000000"/>
        </w:pBdr>
        <w:spacing w:lineRule="auto" w:line="240"/>
        <w:ind w:firstLine="720"/>
        <w:rPr>
          <w:rFonts w:ascii="Times New Roman" w:hAnsi="Times New Roman" w:eastAsia="Times New Roman" w:cs="Times New Roman"/>
          <w:sz w:val="24"/>
          <w:szCs w:val="24"/>
        </w:rPr>
      </w:pPr>
      <w:r>
        <w:rPr>
          <w:rFonts w:eastAsia="Times New Roman" w:cs="Lucida Sans Unicode" w:ascii="Lucida Sans Unicode" w:hAnsi="Lucida Sans Unicode"/>
          <w:sz w:val="33"/>
          <w:szCs w:val="33"/>
        </w:rPr>
        <w:t>WE SERVE AND INSPIRE the local and global community through social action and the arts.</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b/>
          <w:bCs/>
          <w:sz w:val="28"/>
          <w:szCs w:val="28"/>
        </w:rPr>
      </w:pPr>
      <w:r>
        <w:rPr>
          <w:rFonts w:cs="Arial" w:ascii="Arial" w:hAnsi="Arial"/>
          <w:b/>
          <w:bCs/>
          <w:sz w:val="28"/>
          <w:szCs w:val="28"/>
        </w:rPr>
        <w:t>APPENDIX</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DEACONS</w:t>
      </w:r>
    </w:p>
    <w:p>
      <w:pPr>
        <w:pStyle w:val="Normal"/>
        <w:spacing w:lineRule="auto" w:line="240"/>
        <w:rPr>
          <w:rFonts w:ascii="Arial" w:hAnsi="Arial" w:cs="Arial"/>
          <w:sz w:val="28"/>
          <w:szCs w:val="28"/>
        </w:rPr>
      </w:pPr>
      <w:r>
        <w:rPr>
          <w:rFonts w:cs="Arial" w:ascii="Arial" w:hAnsi="Arial"/>
          <w:sz w:val="28"/>
          <w:szCs w:val="28"/>
        </w:rPr>
        <w:t>A deacon was typically appointed by congregational leaders. The role of the deacon was to serve communion, take care of buildings, do set up and take down, care for those in financial need, pray with shut-ins, etc. The word “deacon” comes from the Greek, Diakanos, meaning servant or minister. The original twelve apostles appointed deacons, as did Paul. Though the practice of naming someone a ‘deacon’ in a UU congregation has fallen out of use in the 20</w:t>
      </w:r>
      <w:r>
        <w:rPr>
          <w:rFonts w:cs="Arial" w:ascii="Arial" w:hAnsi="Arial"/>
          <w:sz w:val="28"/>
          <w:szCs w:val="28"/>
          <w:vertAlign w:val="superscript"/>
        </w:rPr>
        <w:t>th</w:t>
      </w:r>
      <w:r>
        <w:rPr>
          <w:rFonts w:cs="Arial" w:ascii="Arial" w:hAnsi="Arial"/>
          <w:sz w:val="28"/>
          <w:szCs w:val="28"/>
        </w:rPr>
        <w:t xml:space="preserve"> century, comparable titles would be: Lay Ministers, Pastoral Care Associates, etc. </w:t>
      </w:r>
    </w:p>
    <w:p>
      <w:pPr>
        <w:pStyle w:val="Normal"/>
        <w:spacing w:lineRule="auto" w:line="240"/>
        <w:rPr>
          <w:rFonts w:ascii="Arial" w:hAnsi="Arial" w:cs="Arial"/>
          <w:sz w:val="28"/>
          <w:szCs w:val="28"/>
        </w:rPr>
      </w:pPr>
      <w:r>
        <w:rPr>
          <w:rFonts w:cs="Arial" w:ascii="Arial" w:hAnsi="Arial"/>
          <w:sz w:val="28"/>
          <w:szCs w:val="28"/>
        </w:rPr>
        <w:t xml:space="preserve">Due to the loss of congregational records, we have few names prior to 1791. </w:t>
      </w:r>
    </w:p>
    <w:p>
      <w:pPr>
        <w:pStyle w:val="Normal"/>
        <w:spacing w:lineRule="auto" w:line="240"/>
        <w:rPr>
          <w:rFonts w:ascii="Arial" w:hAnsi="Arial" w:cs="Arial"/>
          <w:sz w:val="28"/>
          <w:szCs w:val="28"/>
        </w:rPr>
      </w:pPr>
      <w:r>
        <w:rPr>
          <w:rFonts w:cs="Arial" w:ascii="Arial" w:hAnsi="Arial"/>
          <w:sz w:val="28"/>
          <w:szCs w:val="28"/>
        </w:rPr>
        <w:t>Deacons prior to 1799 would be Presbyterian.</w:t>
      </w:r>
    </w:p>
    <w:p>
      <w:pPr>
        <w:pStyle w:val="Normal"/>
        <w:spacing w:lineRule="auto" w:line="240"/>
        <w:rPr>
          <w:rFonts w:ascii="Arial" w:hAnsi="Arial" w:cs="Arial"/>
          <w:sz w:val="28"/>
          <w:szCs w:val="28"/>
        </w:rPr>
      </w:pPr>
      <w:r>
        <w:rPr>
          <w:rFonts w:cs="Arial" w:ascii="Arial" w:hAnsi="Arial"/>
          <w:sz w:val="28"/>
          <w:szCs w:val="28"/>
        </w:rPr>
        <w:t>Deacons appointed between 1799-1826 would be Congregational.</w:t>
      </w:r>
    </w:p>
    <w:p>
      <w:pPr>
        <w:pStyle w:val="Normal"/>
        <w:spacing w:lineRule="auto" w:line="240"/>
        <w:rPr>
          <w:rFonts w:ascii="Arial" w:hAnsi="Arial" w:cs="Arial"/>
          <w:sz w:val="28"/>
          <w:szCs w:val="28"/>
        </w:rPr>
      </w:pPr>
      <w:r>
        <w:rPr>
          <w:rFonts w:cs="Arial" w:ascii="Arial" w:hAnsi="Arial"/>
          <w:sz w:val="28"/>
          <w:szCs w:val="28"/>
        </w:rPr>
        <w:t xml:space="preserve">Deacons serving after 1826 would be Unitarian. </w:t>
      </w:r>
    </w:p>
    <w:p>
      <w:pPr>
        <w:pStyle w:val="Normal"/>
        <w:spacing w:lineRule="auto" w:line="240"/>
        <w:rPr>
          <w:rFonts w:ascii="Arial" w:hAnsi="Arial" w:cs="Arial"/>
          <w:sz w:val="28"/>
          <w:szCs w:val="28"/>
        </w:rPr>
      </w:pPr>
      <w:r>
        <w:rPr>
          <w:rFonts w:cs="Arial" w:ascii="Arial" w:hAnsi="Arial"/>
          <w:sz w:val="28"/>
          <w:szCs w:val="28"/>
        </w:rPr>
        <w:t>*  Indicates the word Deacon on their gravestone.</w:t>
      </w:r>
    </w:p>
    <w:p>
      <w:pPr>
        <w:pStyle w:val="Normal"/>
        <w:spacing w:lineRule="auto" w:line="240"/>
        <w:rPr>
          <w:rFonts w:ascii="Arial" w:hAnsi="Arial" w:cs="Arial"/>
          <w:sz w:val="28"/>
          <w:szCs w:val="28"/>
        </w:rPr>
      </w:pPr>
      <w:r>
        <w:rPr>
          <w:rFonts w:cs="Arial" w:ascii="Arial" w:hAnsi="Arial"/>
          <w:sz w:val="28"/>
          <w:szCs w:val="28"/>
        </w:rPr>
        <w:t>1778-1789 Deacon William McNee*</w:t>
      </w:r>
    </w:p>
    <w:p>
      <w:pPr>
        <w:pStyle w:val="Normal"/>
        <w:spacing w:lineRule="auto" w:line="240"/>
        <w:rPr>
          <w:rFonts w:ascii="Arial" w:hAnsi="Arial" w:cs="Arial"/>
          <w:sz w:val="28"/>
          <w:szCs w:val="28"/>
        </w:rPr>
      </w:pPr>
      <w:r>
        <w:rPr>
          <w:rFonts w:cs="Arial" w:ascii="Arial" w:hAnsi="Arial"/>
          <w:sz w:val="28"/>
          <w:szCs w:val="28"/>
        </w:rPr>
        <w:t>1778-1808 Deacon William Smith*</w:t>
      </w:r>
    </w:p>
    <w:p>
      <w:pPr>
        <w:pStyle w:val="Normal"/>
        <w:spacing w:lineRule="auto" w:line="240"/>
        <w:rPr>
          <w:rFonts w:ascii="Arial" w:hAnsi="Arial" w:cs="Arial"/>
          <w:sz w:val="28"/>
          <w:szCs w:val="28"/>
        </w:rPr>
      </w:pPr>
      <w:r>
        <w:rPr>
          <w:rFonts w:cs="Arial" w:ascii="Arial" w:hAnsi="Arial"/>
          <w:sz w:val="28"/>
          <w:szCs w:val="28"/>
        </w:rPr>
        <w:t>1778-1793 Deacon Samuel Moore*</w:t>
      </w:r>
    </w:p>
    <w:p>
      <w:pPr>
        <w:pStyle w:val="Normal"/>
        <w:spacing w:lineRule="auto" w:line="240"/>
        <w:rPr>
          <w:rFonts w:ascii="Arial" w:hAnsi="Arial" w:cs="Arial"/>
          <w:sz w:val="28"/>
          <w:szCs w:val="28"/>
        </w:rPr>
      </w:pPr>
      <w:r>
        <w:rPr>
          <w:rFonts w:cs="Arial" w:ascii="Arial" w:hAnsi="Arial"/>
          <w:sz w:val="28"/>
          <w:szCs w:val="28"/>
        </w:rPr>
        <w:t>1778-1798 Deacon Samuel Mitchell*</w:t>
      </w:r>
    </w:p>
    <w:p>
      <w:pPr>
        <w:pStyle w:val="Normal"/>
        <w:spacing w:lineRule="auto" w:line="240"/>
        <w:rPr>
          <w:rFonts w:ascii="Arial" w:hAnsi="Arial" w:cs="Arial"/>
          <w:sz w:val="28"/>
          <w:szCs w:val="28"/>
        </w:rPr>
      </w:pPr>
      <w:r>
        <w:rPr>
          <w:rFonts w:cs="Arial" w:ascii="Arial" w:hAnsi="Arial"/>
          <w:sz w:val="28"/>
          <w:szCs w:val="28"/>
        </w:rPr>
        <w:t>1787-1795 Deacon Robert Smith*</w:t>
      </w:r>
    </w:p>
    <w:p>
      <w:pPr>
        <w:pStyle w:val="Normal"/>
        <w:spacing w:lineRule="auto" w:line="240"/>
        <w:rPr>
          <w:rFonts w:ascii="Arial" w:hAnsi="Arial" w:cs="Arial"/>
          <w:sz w:val="28"/>
          <w:szCs w:val="28"/>
        </w:rPr>
      </w:pPr>
      <w:r>
        <w:rPr>
          <w:rFonts w:cs="Arial" w:ascii="Arial" w:hAnsi="Arial"/>
          <w:sz w:val="28"/>
          <w:szCs w:val="28"/>
        </w:rPr>
        <w:t xml:space="preserve">        </w:t>
      </w:r>
      <w:r>
        <w:rPr>
          <w:rFonts w:cs="Arial" w:ascii="Arial" w:hAnsi="Arial"/>
          <w:sz w:val="28"/>
          <w:szCs w:val="28"/>
        </w:rPr>
        <w:t>-1799 Deacon Peter Thayer</w:t>
      </w:r>
    </w:p>
    <w:p>
      <w:pPr>
        <w:pStyle w:val="Normal"/>
        <w:spacing w:lineRule="auto" w:line="240"/>
        <w:rPr>
          <w:rFonts w:ascii="Arial" w:hAnsi="Arial" w:cs="Arial"/>
          <w:sz w:val="28"/>
          <w:szCs w:val="28"/>
        </w:rPr>
      </w:pPr>
      <w:r>
        <w:rPr>
          <w:rFonts w:cs="Arial" w:ascii="Arial" w:hAnsi="Arial"/>
          <w:sz w:val="28"/>
          <w:szCs w:val="28"/>
        </w:rPr>
        <w:t xml:space="preserve">        </w:t>
      </w:r>
      <w:r>
        <w:rPr>
          <w:rFonts w:cs="Arial" w:ascii="Arial" w:hAnsi="Arial"/>
          <w:sz w:val="28"/>
          <w:szCs w:val="28"/>
        </w:rPr>
        <w:t>-1808 Deacon Robert Thompson*</w:t>
      </w:r>
    </w:p>
    <w:p>
      <w:pPr>
        <w:pStyle w:val="Normal"/>
        <w:spacing w:lineRule="auto" w:line="240"/>
        <w:rPr>
          <w:rFonts w:ascii="Arial" w:hAnsi="Arial" w:cs="Arial"/>
          <w:sz w:val="28"/>
          <w:szCs w:val="28"/>
        </w:rPr>
      </w:pPr>
      <w:r>
        <w:rPr>
          <w:rFonts w:cs="Arial" w:ascii="Arial" w:hAnsi="Arial"/>
          <w:sz w:val="28"/>
          <w:szCs w:val="28"/>
        </w:rPr>
        <w:t xml:space="preserve">        </w:t>
      </w:r>
      <w:r>
        <w:rPr>
          <w:rFonts w:cs="Arial" w:ascii="Arial" w:hAnsi="Arial"/>
          <w:sz w:val="28"/>
          <w:szCs w:val="28"/>
        </w:rPr>
        <w:t>-1810 Deacon George Duncan*</w:t>
      </w:r>
    </w:p>
    <w:p>
      <w:pPr>
        <w:pStyle w:val="Normal"/>
        <w:spacing w:lineRule="auto" w:line="240"/>
        <w:rPr>
          <w:rFonts w:ascii="Arial" w:hAnsi="Arial" w:cs="Arial"/>
          <w:sz w:val="28"/>
          <w:szCs w:val="28"/>
        </w:rPr>
      </w:pPr>
      <w:r>
        <w:rPr>
          <w:rFonts w:cs="Arial" w:ascii="Arial" w:hAnsi="Arial"/>
          <w:sz w:val="28"/>
          <w:szCs w:val="28"/>
        </w:rPr>
        <w:t xml:space="preserve">        </w:t>
      </w:r>
      <w:r>
        <w:rPr>
          <w:rFonts w:cs="Arial" w:ascii="Arial" w:hAnsi="Arial"/>
          <w:sz w:val="28"/>
          <w:szCs w:val="28"/>
        </w:rPr>
        <w:t>-1813 Deacon Thomas Davison*</w:t>
      </w:r>
    </w:p>
    <w:p>
      <w:pPr>
        <w:pStyle w:val="Normal"/>
        <w:spacing w:lineRule="auto" w:line="240"/>
        <w:rPr>
          <w:rFonts w:ascii="Arial" w:hAnsi="Arial" w:cs="Arial"/>
          <w:sz w:val="28"/>
          <w:szCs w:val="28"/>
        </w:rPr>
      </w:pPr>
      <w:r>
        <w:rPr>
          <w:rFonts w:cs="Arial" w:ascii="Arial" w:hAnsi="Arial"/>
          <w:sz w:val="28"/>
          <w:szCs w:val="28"/>
        </w:rPr>
        <w:t>1799-1810 Deacon William McNee*</w:t>
      </w:r>
    </w:p>
    <w:p>
      <w:pPr>
        <w:pStyle w:val="Normal"/>
        <w:spacing w:lineRule="auto" w:line="240"/>
        <w:rPr>
          <w:rFonts w:ascii="Arial" w:hAnsi="Arial" w:cs="Arial"/>
          <w:sz w:val="28"/>
          <w:szCs w:val="28"/>
        </w:rPr>
      </w:pPr>
      <w:r>
        <w:rPr>
          <w:rFonts w:cs="Arial" w:ascii="Arial" w:hAnsi="Arial"/>
          <w:sz w:val="28"/>
          <w:szCs w:val="28"/>
        </w:rPr>
        <w:t>1799-1842 Deacon Jonathan Smith</w:t>
      </w:r>
    </w:p>
    <w:p>
      <w:pPr>
        <w:pStyle w:val="Normal"/>
        <w:spacing w:lineRule="auto" w:line="240"/>
        <w:rPr>
          <w:rFonts w:ascii="Arial" w:hAnsi="Arial" w:cs="Arial"/>
          <w:sz w:val="28"/>
          <w:szCs w:val="28"/>
        </w:rPr>
      </w:pPr>
      <w:r>
        <w:rPr>
          <w:rFonts w:cs="Arial" w:ascii="Arial" w:hAnsi="Arial"/>
          <w:sz w:val="28"/>
          <w:szCs w:val="28"/>
        </w:rPr>
        <w:t>1799-1829 Deacon Robert Morison*</w:t>
      </w:r>
    </w:p>
    <w:p>
      <w:pPr>
        <w:pStyle w:val="Normal"/>
        <w:spacing w:lineRule="auto" w:line="240"/>
        <w:rPr>
          <w:rFonts w:ascii="Arial" w:hAnsi="Arial" w:cs="Arial"/>
          <w:sz w:val="28"/>
          <w:szCs w:val="28"/>
        </w:rPr>
      </w:pPr>
      <w:r>
        <w:rPr>
          <w:rFonts w:cs="Arial" w:ascii="Arial" w:hAnsi="Arial"/>
          <w:sz w:val="28"/>
          <w:szCs w:val="28"/>
        </w:rPr>
        <w:t>1799-1832 Deacon Nathaniel Holmes*</w:t>
      </w:r>
    </w:p>
    <w:p>
      <w:pPr>
        <w:pStyle w:val="Normal"/>
        <w:spacing w:lineRule="auto" w:line="240"/>
        <w:rPr>
          <w:rFonts w:ascii="Arial" w:hAnsi="Arial" w:cs="Arial"/>
          <w:sz w:val="28"/>
          <w:szCs w:val="28"/>
        </w:rPr>
      </w:pPr>
      <w:r>
        <w:rPr>
          <w:rFonts w:cs="Arial" w:ascii="Arial" w:hAnsi="Arial"/>
          <w:sz w:val="28"/>
          <w:szCs w:val="28"/>
        </w:rPr>
        <w:t xml:space="preserve">        </w:t>
      </w:r>
      <w:r>
        <w:rPr>
          <w:rFonts w:cs="Arial" w:ascii="Arial" w:hAnsi="Arial"/>
          <w:sz w:val="28"/>
          <w:szCs w:val="28"/>
        </w:rPr>
        <w:t>-1823 Deacon Christopher Thayer</w:t>
      </w:r>
    </w:p>
    <w:p>
      <w:pPr>
        <w:pStyle w:val="Normal"/>
        <w:spacing w:lineRule="auto" w:line="240"/>
        <w:rPr>
          <w:rFonts w:ascii="Arial" w:hAnsi="Arial" w:cs="Arial"/>
          <w:sz w:val="28"/>
          <w:szCs w:val="28"/>
        </w:rPr>
      </w:pPr>
      <w:r>
        <w:rPr>
          <w:rFonts w:cs="Arial" w:ascii="Arial" w:hAnsi="Arial"/>
          <w:sz w:val="28"/>
          <w:szCs w:val="28"/>
        </w:rPr>
        <w:t>1824-1872 Deacon Samuel Miller</w:t>
      </w:r>
    </w:p>
    <w:p>
      <w:pPr>
        <w:pStyle w:val="Normal"/>
        <w:spacing w:lineRule="auto" w:line="240"/>
        <w:rPr>
          <w:rFonts w:ascii="Arial" w:hAnsi="Arial" w:cs="Arial"/>
          <w:sz w:val="28"/>
          <w:szCs w:val="28"/>
        </w:rPr>
      </w:pPr>
      <w:r>
        <w:rPr>
          <w:rFonts w:cs="Arial" w:ascii="Arial" w:hAnsi="Arial"/>
          <w:sz w:val="28"/>
          <w:szCs w:val="28"/>
        </w:rPr>
        <w:t>1842-1848 Deacon William Moore</w:t>
      </w:r>
    </w:p>
    <w:p>
      <w:pPr>
        <w:pStyle w:val="Normal"/>
        <w:spacing w:lineRule="auto" w:line="240"/>
        <w:rPr>
          <w:rFonts w:ascii="Arial" w:hAnsi="Arial" w:cs="Arial"/>
          <w:sz w:val="28"/>
          <w:szCs w:val="28"/>
        </w:rPr>
      </w:pPr>
      <w:r>
        <w:rPr>
          <w:rFonts w:cs="Arial" w:ascii="Arial" w:hAnsi="Arial"/>
          <w:sz w:val="28"/>
          <w:szCs w:val="28"/>
        </w:rPr>
        <w:t>1842-1876 Deacon John Smith</w:t>
      </w:r>
    </w:p>
    <w:p>
      <w:pPr>
        <w:pStyle w:val="Normal"/>
        <w:spacing w:lineRule="auto" w:line="240"/>
        <w:rPr>
          <w:rFonts w:ascii="Arial" w:hAnsi="Arial" w:cs="Arial"/>
          <w:sz w:val="28"/>
          <w:szCs w:val="28"/>
        </w:rPr>
      </w:pPr>
      <w:r>
        <w:rPr>
          <w:rFonts w:cs="Arial" w:ascii="Arial" w:hAnsi="Arial"/>
          <w:sz w:val="28"/>
          <w:szCs w:val="28"/>
        </w:rPr>
        <w:t>1873-1892 Deacon Joseph Ames</w:t>
      </w:r>
    </w:p>
    <w:p>
      <w:pPr>
        <w:pStyle w:val="Normal"/>
        <w:spacing w:lineRule="auto" w:line="240"/>
        <w:rPr>
          <w:rFonts w:ascii="Arial" w:hAnsi="Arial" w:cs="Arial"/>
          <w:sz w:val="28"/>
          <w:szCs w:val="28"/>
        </w:rPr>
      </w:pPr>
      <w:r>
        <w:rPr>
          <w:rFonts w:cs="Arial" w:ascii="Arial" w:hAnsi="Arial"/>
          <w:sz w:val="28"/>
          <w:szCs w:val="28"/>
        </w:rPr>
        <w:t>(Footnote: No record was discovered of appointed Deacons after 1892, however, Rev Robins (2007-2014) considered Ed Morrow to have Deacon responsibilities, and always addressed him as “Deacon Morrow”)</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UU PETERBOROUGH PRESIDENTS</w:t>
      </w:r>
    </w:p>
    <w:p>
      <w:pPr>
        <w:pStyle w:val="Normal"/>
        <w:spacing w:lineRule="auto" w:line="240"/>
        <w:rPr>
          <w:rFonts w:ascii="Arial" w:hAnsi="Arial" w:cs="Arial"/>
          <w:sz w:val="28"/>
          <w:szCs w:val="28"/>
        </w:rPr>
      </w:pPr>
      <w:r>
        <w:rPr>
          <w:rFonts w:cs="Arial" w:ascii="Arial" w:hAnsi="Arial"/>
          <w:sz w:val="28"/>
          <w:szCs w:val="28"/>
        </w:rPr>
        <w:t>2014-2025: Mary Vallier-Kaplan</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2005-2014: Sarah Dengler, Peter Harrison, Mark Beal, Greg Scerbinski, Ed Morrow</w:t>
      </w:r>
    </w:p>
    <w:p>
      <w:pPr>
        <w:pStyle w:val="Normal"/>
        <w:spacing w:lineRule="auto" w:line="240"/>
        <w:rPr>
          <w:rFonts w:ascii="Arial" w:hAnsi="Arial" w:cs="Arial"/>
          <w:sz w:val="28"/>
          <w:szCs w:val="28"/>
        </w:rPr>
      </w:pPr>
      <w:r>
        <w:rPr>
          <w:rFonts w:cs="Arial" w:ascii="Arial" w:hAnsi="Arial"/>
          <w:sz w:val="28"/>
          <w:szCs w:val="28"/>
        </w:rPr>
        <w:t>1995-2005: Lisa Beaudoin, Peter Harrison, Mark Carter, Richard Pennington, Doug Copley, John Baird, Meredith Martin, Greg Scerbinski</w:t>
      </w:r>
    </w:p>
    <w:p>
      <w:pPr>
        <w:pStyle w:val="Normal"/>
        <w:spacing w:lineRule="auto" w:line="240"/>
        <w:rPr>
          <w:rFonts w:ascii="Arial" w:hAnsi="Arial" w:cs="Arial"/>
          <w:sz w:val="28"/>
          <w:szCs w:val="28"/>
        </w:rPr>
      </w:pPr>
      <w:r>
        <w:rPr>
          <w:rFonts w:cs="Arial" w:ascii="Arial" w:hAnsi="Arial"/>
          <w:sz w:val="28"/>
          <w:szCs w:val="28"/>
        </w:rPr>
        <w:t>1985-1995: Ralph Phipps, Ed Morrow, Martha Scott, Thelma Clark, David Malcolm, Becky Hamblin, Lawrence Barnes</w:t>
      </w:r>
    </w:p>
    <w:p>
      <w:pPr>
        <w:pStyle w:val="Normal"/>
        <w:spacing w:lineRule="auto" w:line="240"/>
        <w:rPr>
          <w:rFonts w:ascii="Arial" w:hAnsi="Arial" w:cs="Arial"/>
          <w:sz w:val="28"/>
          <w:szCs w:val="28"/>
        </w:rPr>
      </w:pPr>
      <w:r>
        <w:rPr>
          <w:rFonts w:cs="Arial" w:ascii="Arial" w:hAnsi="Arial"/>
          <w:sz w:val="28"/>
          <w:szCs w:val="28"/>
        </w:rPr>
        <w:t>1975-1985: Lawrence Barnes, N. Morton Safford, Ray Harrington, Henry Drury, Alphin Gould</w:t>
      </w:r>
    </w:p>
    <w:p>
      <w:pPr>
        <w:pStyle w:val="Normal"/>
        <w:spacing w:lineRule="auto" w:line="240"/>
        <w:rPr>
          <w:rFonts w:ascii="Arial" w:hAnsi="Arial" w:cs="Arial"/>
          <w:sz w:val="28"/>
          <w:szCs w:val="28"/>
        </w:rPr>
      </w:pPr>
      <w:r>
        <w:rPr>
          <w:rFonts w:cs="Arial" w:ascii="Arial" w:hAnsi="Arial"/>
          <w:sz w:val="28"/>
          <w:szCs w:val="28"/>
        </w:rPr>
        <w:t xml:space="preserve">1965-1975: Ray Harrington, Mrs. Albert Daloz, Ed Hamblin, K.E. Whiton, </w:t>
      </w:r>
    </w:p>
    <w:p>
      <w:pPr>
        <w:pStyle w:val="Normal"/>
        <w:spacing w:lineRule="auto" w:line="240"/>
        <w:rPr>
          <w:rFonts w:ascii="Arial" w:hAnsi="Arial" w:cs="Arial"/>
          <w:sz w:val="28"/>
          <w:szCs w:val="28"/>
        </w:rPr>
      </w:pPr>
      <w:r>
        <w:rPr>
          <w:rFonts w:cs="Arial" w:ascii="Arial" w:hAnsi="Arial"/>
          <w:sz w:val="28"/>
          <w:szCs w:val="28"/>
        </w:rPr>
        <w:t>Lois Daloz, Thomas Drew, Richard Johnson</w:t>
      </w:r>
    </w:p>
    <w:p>
      <w:pPr>
        <w:pStyle w:val="Normal"/>
        <w:spacing w:lineRule="auto" w:line="240"/>
        <w:rPr>
          <w:rFonts w:ascii="Arial" w:hAnsi="Arial" w:cs="Arial"/>
          <w:sz w:val="28"/>
          <w:szCs w:val="28"/>
        </w:rPr>
      </w:pPr>
      <w:r>
        <w:rPr>
          <w:rFonts w:cs="Arial" w:ascii="Arial" w:hAnsi="Arial"/>
          <w:sz w:val="28"/>
          <w:szCs w:val="28"/>
        </w:rPr>
        <w:t>1952-1964: Charles L. Pratt, Harrison Lowe, Phillip Woodbury, Wallace Whitney, Kenneth Whiton, Warren Johnson, Richard Johnson, Henry Franklin</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DIRECTORS OF RELIGIOUS EDUCATION</w:t>
      </w:r>
    </w:p>
    <w:p>
      <w:pPr>
        <w:pStyle w:val="Normal"/>
        <w:spacing w:lineRule="auto" w:line="240"/>
        <w:rPr>
          <w:rFonts w:ascii="Arial" w:hAnsi="Arial" w:cs="Arial"/>
          <w:sz w:val="28"/>
          <w:szCs w:val="28"/>
        </w:rPr>
      </w:pPr>
      <w:r>
        <w:rPr>
          <w:rFonts w:cs="Arial" w:ascii="Arial" w:hAnsi="Arial"/>
          <w:sz w:val="28"/>
          <w:szCs w:val="28"/>
        </w:rPr>
        <w:t>2017-2019: Zoe</w:t>
      </w:r>
    </w:p>
    <w:p>
      <w:pPr>
        <w:pStyle w:val="Normal"/>
        <w:spacing w:lineRule="auto" w:line="240"/>
        <w:rPr>
          <w:rFonts w:ascii="Arial" w:hAnsi="Arial" w:cs="Arial"/>
          <w:sz w:val="28"/>
          <w:szCs w:val="28"/>
        </w:rPr>
      </w:pPr>
      <w:r>
        <w:rPr>
          <w:rFonts w:cs="Arial" w:ascii="Arial" w:hAnsi="Arial"/>
          <w:sz w:val="28"/>
          <w:szCs w:val="28"/>
        </w:rPr>
        <w:t>2014-2017: Char James</w:t>
      </w:r>
    </w:p>
    <w:p>
      <w:pPr>
        <w:pStyle w:val="Normal"/>
        <w:spacing w:lineRule="auto" w:line="240"/>
        <w:rPr>
          <w:rFonts w:ascii="Arial" w:hAnsi="Arial" w:cs="Arial"/>
          <w:sz w:val="28"/>
          <w:szCs w:val="28"/>
        </w:rPr>
      </w:pPr>
      <w:r>
        <w:rPr>
          <w:rFonts w:cs="Arial" w:ascii="Arial" w:hAnsi="Arial"/>
          <w:sz w:val="28"/>
          <w:szCs w:val="28"/>
        </w:rPr>
        <w:t>2007-2014: Sarah Franklin</w:t>
      </w:r>
    </w:p>
    <w:p>
      <w:pPr>
        <w:pStyle w:val="Normal"/>
        <w:spacing w:lineRule="auto" w:line="240"/>
        <w:rPr>
          <w:rFonts w:ascii="Arial" w:hAnsi="Arial" w:cs="Arial"/>
          <w:sz w:val="28"/>
          <w:szCs w:val="28"/>
        </w:rPr>
      </w:pPr>
      <w:r>
        <w:rPr>
          <w:rFonts w:cs="Arial" w:ascii="Arial" w:hAnsi="Arial"/>
          <w:sz w:val="28"/>
          <w:szCs w:val="28"/>
        </w:rPr>
        <w:t>2005-2007: Cynthia Shroer</w:t>
      </w:r>
    </w:p>
    <w:p>
      <w:pPr>
        <w:pStyle w:val="Normal"/>
        <w:spacing w:lineRule="auto" w:line="240"/>
        <w:rPr>
          <w:rFonts w:ascii="Arial" w:hAnsi="Arial" w:cs="Arial"/>
          <w:sz w:val="28"/>
          <w:szCs w:val="28"/>
        </w:rPr>
      </w:pPr>
      <w:r>
        <w:rPr>
          <w:rFonts w:cs="Arial" w:ascii="Arial" w:hAnsi="Arial"/>
          <w:sz w:val="28"/>
          <w:szCs w:val="28"/>
        </w:rPr>
        <w:t>2000-2005: Merry Stockwell</w:t>
      </w:r>
    </w:p>
    <w:p>
      <w:pPr>
        <w:pStyle w:val="Normal"/>
        <w:spacing w:lineRule="auto" w:line="240"/>
        <w:rPr>
          <w:rFonts w:ascii="Arial" w:hAnsi="Arial" w:cs="Arial"/>
          <w:sz w:val="28"/>
          <w:szCs w:val="28"/>
        </w:rPr>
      </w:pPr>
      <w:r>
        <w:rPr>
          <w:rFonts w:cs="Arial" w:ascii="Arial" w:hAnsi="Arial"/>
          <w:sz w:val="28"/>
          <w:szCs w:val="28"/>
        </w:rPr>
        <w:t>1994-2000: Pat Berry</w:t>
      </w:r>
    </w:p>
    <w:p>
      <w:pPr>
        <w:pStyle w:val="Normal"/>
        <w:spacing w:lineRule="auto" w:line="240"/>
        <w:rPr>
          <w:rFonts w:ascii="Arial" w:hAnsi="Arial" w:cs="Arial"/>
          <w:sz w:val="28"/>
          <w:szCs w:val="28"/>
        </w:rPr>
      </w:pPr>
      <w:r>
        <w:rPr>
          <w:rFonts w:cs="Arial" w:ascii="Arial" w:hAnsi="Arial"/>
          <w:sz w:val="28"/>
          <w:szCs w:val="28"/>
        </w:rPr>
        <w:t>1990-1994: Susan Mansfield</w:t>
      </w:r>
    </w:p>
    <w:p>
      <w:pPr>
        <w:pStyle w:val="Normal"/>
        <w:spacing w:lineRule="auto" w:line="240"/>
        <w:rPr>
          <w:rFonts w:ascii="Arial" w:hAnsi="Arial" w:cs="Arial"/>
          <w:sz w:val="28"/>
          <w:szCs w:val="28"/>
        </w:rPr>
      </w:pPr>
      <w:r>
        <w:rPr>
          <w:rFonts w:cs="Arial" w:ascii="Arial" w:hAnsi="Arial"/>
          <w:sz w:val="28"/>
          <w:szCs w:val="28"/>
        </w:rPr>
        <w:t>1988-1990: Peggy Van Valkenburgh</w:t>
      </w:r>
    </w:p>
    <w:p>
      <w:pPr>
        <w:pStyle w:val="Normal"/>
        <w:spacing w:lineRule="auto" w:line="240"/>
        <w:rPr>
          <w:rFonts w:ascii="Arial" w:hAnsi="Arial" w:cs="Arial"/>
          <w:sz w:val="28"/>
          <w:szCs w:val="28"/>
        </w:rPr>
      </w:pPr>
      <w:r>
        <w:rPr>
          <w:rFonts w:cs="Arial" w:ascii="Arial" w:hAnsi="Arial"/>
          <w:sz w:val="28"/>
          <w:szCs w:val="28"/>
        </w:rPr>
        <w:t>1987: Mary Jo Allen</w:t>
      </w:r>
    </w:p>
    <w:p>
      <w:pPr>
        <w:pStyle w:val="Normal"/>
        <w:spacing w:lineRule="auto" w:line="240"/>
        <w:rPr>
          <w:rFonts w:ascii="Arial" w:hAnsi="Arial" w:cs="Arial"/>
          <w:sz w:val="28"/>
          <w:szCs w:val="28"/>
        </w:rPr>
      </w:pPr>
      <w:r>
        <w:rPr>
          <w:rFonts w:cs="Arial" w:ascii="Arial" w:hAnsi="Arial"/>
          <w:sz w:val="28"/>
          <w:szCs w:val="28"/>
        </w:rPr>
        <w:t>1954-1961: Thelma Clark, Superintendent</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MEMORIAL/DEDICATORY PLAQUES AND PLANTINGS</w:t>
      </w:r>
    </w:p>
    <w:p>
      <w:pPr>
        <w:pStyle w:val="Normal"/>
        <w:spacing w:lineRule="auto" w:line="240"/>
        <w:rPr>
          <w:rFonts w:ascii="Arial" w:hAnsi="Arial" w:cs="Arial"/>
          <w:sz w:val="28"/>
          <w:szCs w:val="28"/>
        </w:rPr>
      </w:pPr>
      <w:r>
        <w:rPr>
          <w:rFonts w:cs="Arial" w:ascii="Arial" w:hAnsi="Arial"/>
          <w:sz w:val="28"/>
          <w:szCs w:val="28"/>
        </w:rPr>
        <w:t>Peter Twitchell: Red maple in front of Carll House</w:t>
      </w:r>
    </w:p>
    <w:p>
      <w:pPr>
        <w:pStyle w:val="Normal"/>
        <w:spacing w:lineRule="auto" w:line="240"/>
        <w:rPr>
          <w:rFonts w:ascii="Arial" w:hAnsi="Arial" w:cs="Arial"/>
          <w:sz w:val="28"/>
          <w:szCs w:val="28"/>
        </w:rPr>
      </w:pPr>
      <w:r>
        <w:rPr>
          <w:rFonts w:cs="Arial" w:ascii="Arial" w:hAnsi="Arial"/>
          <w:sz w:val="28"/>
          <w:szCs w:val="28"/>
        </w:rPr>
        <w:t>Tree planted behind the church: Terry Guidotti LaPierre</w:t>
      </w:r>
    </w:p>
    <w:p>
      <w:pPr>
        <w:pStyle w:val="Normal"/>
        <w:spacing w:lineRule="auto" w:line="240"/>
        <w:rPr>
          <w:rFonts w:ascii="Arial" w:hAnsi="Arial" w:cs="Arial"/>
          <w:sz w:val="28"/>
          <w:szCs w:val="28"/>
        </w:rPr>
      </w:pPr>
      <w:r>
        <w:rPr>
          <w:rFonts w:cs="Arial" w:ascii="Arial" w:hAnsi="Arial"/>
          <w:sz w:val="28"/>
          <w:szCs w:val="28"/>
        </w:rPr>
        <w:t>Carll House: Alice Carll</w:t>
      </w:r>
    </w:p>
    <w:p>
      <w:pPr>
        <w:pStyle w:val="Normal"/>
        <w:spacing w:lineRule="auto" w:line="240"/>
        <w:rPr>
          <w:rFonts w:ascii="Arial" w:hAnsi="Arial" w:cs="Arial"/>
          <w:sz w:val="28"/>
          <w:szCs w:val="28"/>
        </w:rPr>
      </w:pPr>
      <w:r>
        <w:rPr>
          <w:rFonts w:cs="Arial" w:ascii="Arial" w:hAnsi="Arial"/>
          <w:sz w:val="28"/>
          <w:szCs w:val="28"/>
        </w:rPr>
        <w:t>Glass Window in Religious Education door: Thelma Clark: “The Gift of Giving.”</w:t>
      </w:r>
    </w:p>
    <w:p>
      <w:pPr>
        <w:pStyle w:val="Normal"/>
        <w:spacing w:lineRule="auto" w:line="240"/>
        <w:rPr>
          <w:rFonts w:ascii="Arial" w:hAnsi="Arial" w:cs="Arial"/>
          <w:sz w:val="28"/>
          <w:szCs w:val="28"/>
        </w:rPr>
      </w:pPr>
      <w:r>
        <w:rPr>
          <w:rFonts w:cs="Arial" w:ascii="Arial" w:hAnsi="Arial"/>
          <w:sz w:val="28"/>
          <w:szCs w:val="28"/>
        </w:rPr>
        <w:t xml:space="preserve">Alliance Wall Hanging: “Embroidered by Members of the Unitarian Alliance 1981-1982, Peterborough Unitarian church, Peterborough, NH. Alliance members: Marion Barnes, Bernece Boissy, Else Cordelle, Lois Daloz, Eva Day, Helen Hazelton, Martha Jennison, Margot Johnson, Mary Johnson, Madolyn Pendleton, Erika Safford, Karin Van Strien, Marion Wilson. </w:t>
      </w:r>
    </w:p>
    <w:p>
      <w:pPr>
        <w:pStyle w:val="Normal"/>
        <w:spacing w:lineRule="auto" w:line="240"/>
        <w:rPr>
          <w:rFonts w:ascii="Arial" w:hAnsi="Arial" w:cs="Arial"/>
          <w:sz w:val="28"/>
          <w:szCs w:val="28"/>
        </w:rPr>
      </w:pPr>
      <w:r>
        <w:rPr>
          <w:rFonts w:cs="Arial" w:ascii="Arial" w:hAnsi="Arial"/>
          <w:sz w:val="28"/>
          <w:szCs w:val="28"/>
        </w:rPr>
        <w:t xml:space="preserve">Additional Friends: Judy Daloz, Constance Gray, Dorcas Hardy, Ruth Hardy. </w:t>
      </w:r>
    </w:p>
    <w:p>
      <w:pPr>
        <w:pStyle w:val="Normal"/>
        <w:spacing w:lineRule="auto" w:line="240"/>
        <w:rPr>
          <w:rFonts w:ascii="Arial" w:hAnsi="Arial" w:cs="Arial"/>
          <w:sz w:val="28"/>
          <w:szCs w:val="28"/>
        </w:rPr>
      </w:pPr>
      <w:r>
        <w:rPr>
          <w:rFonts w:cs="Arial" w:ascii="Arial" w:hAnsi="Arial"/>
          <w:sz w:val="28"/>
          <w:szCs w:val="28"/>
        </w:rPr>
        <w:t>Handwoven Material: by Constance Gray</w:t>
      </w:r>
    </w:p>
    <w:p>
      <w:pPr>
        <w:pStyle w:val="Normal"/>
        <w:spacing w:lineRule="auto" w:line="240"/>
        <w:rPr>
          <w:rFonts w:ascii="Arial" w:hAnsi="Arial" w:cs="Arial"/>
          <w:sz w:val="28"/>
          <w:szCs w:val="28"/>
        </w:rPr>
      </w:pPr>
      <w:r>
        <w:rPr>
          <w:rFonts w:cs="Arial" w:ascii="Arial" w:hAnsi="Arial"/>
          <w:sz w:val="28"/>
          <w:szCs w:val="28"/>
        </w:rPr>
        <w:t>Design by Lois Daloz</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 xml:space="preserve">Parish Hall: This Parish House is erected as a memorial to Anne Theresa Morison 1846-1917, Mary Morison 1851-1917, Ruth Morison Sharples 1877-1924. Erected in 1936. </w:t>
      </w:r>
    </w:p>
    <w:p>
      <w:pPr>
        <w:pStyle w:val="Normal"/>
        <w:spacing w:lineRule="auto" w:line="240"/>
        <w:rPr>
          <w:rFonts w:ascii="Arial" w:hAnsi="Arial" w:cs="Arial"/>
          <w:sz w:val="28"/>
          <w:szCs w:val="28"/>
        </w:rPr>
      </w:pPr>
      <w:r>
        <w:rPr>
          <w:rFonts w:cs="Arial" w:ascii="Arial" w:hAnsi="Arial"/>
          <w:sz w:val="28"/>
          <w:szCs w:val="28"/>
        </w:rPr>
        <w:t>Upstairs Kitchen: Alliance Kitchen</w:t>
      </w:r>
    </w:p>
    <w:p>
      <w:pPr>
        <w:pStyle w:val="Normal"/>
        <w:spacing w:lineRule="auto" w:line="240"/>
        <w:rPr>
          <w:rFonts w:ascii="Arial" w:hAnsi="Arial" w:cs="Arial"/>
          <w:sz w:val="28"/>
          <w:szCs w:val="28"/>
        </w:rPr>
      </w:pPr>
      <w:r>
        <w:rPr>
          <w:rFonts w:cs="Arial" w:ascii="Arial" w:hAnsi="Arial"/>
          <w:sz w:val="28"/>
          <w:szCs w:val="28"/>
        </w:rPr>
        <w:t xml:space="preserve">National Register of Historic Places: Plaque next to the front door of the church, building constructed in 1825. </w:t>
      </w:r>
    </w:p>
    <w:p>
      <w:pPr>
        <w:pStyle w:val="Normal"/>
        <w:spacing w:lineRule="auto" w:line="240"/>
        <w:rPr>
          <w:rFonts w:ascii="Arial" w:hAnsi="Arial" w:cs="Arial"/>
          <w:sz w:val="28"/>
          <w:szCs w:val="28"/>
        </w:rPr>
      </w:pPr>
      <w:r>
        <w:rPr>
          <w:rFonts w:cs="Arial" w:ascii="Arial" w:hAnsi="Arial"/>
          <w:sz w:val="28"/>
          <w:szCs w:val="28"/>
        </w:rPr>
        <w:t xml:space="preserve">Narthex: “This property has been protected with assistance from LCHIP, Land and Community Heritage Investment Program. </w:t>
      </w:r>
    </w:p>
    <w:p>
      <w:pPr>
        <w:pStyle w:val="Normal"/>
        <w:spacing w:lineRule="auto" w:line="240"/>
        <w:rPr>
          <w:rFonts w:ascii="Arial" w:hAnsi="Arial" w:cs="Arial"/>
          <w:sz w:val="28"/>
          <w:szCs w:val="28"/>
        </w:rPr>
      </w:pPr>
      <w:r>
        <w:rPr>
          <w:rFonts w:cs="Arial" w:ascii="Arial" w:hAnsi="Arial"/>
          <w:sz w:val="28"/>
          <w:szCs w:val="28"/>
        </w:rPr>
        <w:t>Narthex: In Memoriam:</w:t>
      </w:r>
    </w:p>
    <w:p>
      <w:pPr>
        <w:pStyle w:val="Normal"/>
        <w:spacing w:lineRule="auto" w:line="240"/>
        <w:rPr>
          <w:rFonts w:ascii="Arial" w:hAnsi="Arial" w:cs="Arial"/>
          <w:sz w:val="28"/>
          <w:szCs w:val="28"/>
        </w:rPr>
      </w:pPr>
      <w:r>
        <w:rPr>
          <w:rFonts w:cs="Arial" w:ascii="Arial" w:hAnsi="Arial"/>
          <w:sz w:val="28"/>
          <w:szCs w:val="28"/>
        </w:rPr>
        <w:t>William Smith 1723-1806, One of the founders of this church—Elder1778-1808</w:t>
      </w:r>
    </w:p>
    <w:p>
      <w:pPr>
        <w:pStyle w:val="Normal"/>
        <w:spacing w:lineRule="auto" w:line="240"/>
        <w:rPr>
          <w:rFonts w:ascii="Arial" w:hAnsi="Arial" w:cs="Arial"/>
          <w:sz w:val="28"/>
          <w:szCs w:val="28"/>
        </w:rPr>
      </w:pPr>
      <w:r>
        <w:rPr>
          <w:rFonts w:cs="Arial" w:ascii="Arial" w:hAnsi="Arial"/>
          <w:sz w:val="28"/>
          <w:szCs w:val="28"/>
        </w:rPr>
        <w:t>Elizabeth Morrow Smith, his wife, 1723-1808</w:t>
      </w:r>
    </w:p>
    <w:p>
      <w:pPr>
        <w:pStyle w:val="Normal"/>
        <w:spacing w:lineRule="auto" w:line="240"/>
        <w:rPr>
          <w:rFonts w:ascii="Arial" w:hAnsi="Arial" w:cs="Arial"/>
          <w:sz w:val="28"/>
          <w:szCs w:val="28"/>
        </w:rPr>
      </w:pPr>
      <w:r>
        <w:rPr>
          <w:rFonts w:cs="Arial" w:ascii="Arial" w:hAnsi="Arial"/>
          <w:sz w:val="28"/>
          <w:szCs w:val="28"/>
        </w:rPr>
        <w:t>Members 1752-1808</w:t>
      </w:r>
    </w:p>
    <w:p>
      <w:pPr>
        <w:pStyle w:val="Normal"/>
        <w:spacing w:lineRule="auto" w:line="240"/>
        <w:rPr>
          <w:rFonts w:ascii="Arial" w:hAnsi="Arial" w:cs="Arial"/>
          <w:sz w:val="28"/>
          <w:szCs w:val="28"/>
        </w:rPr>
      </w:pPr>
      <w:r>
        <w:rPr>
          <w:rFonts w:cs="Arial" w:ascii="Arial" w:hAnsi="Arial"/>
          <w:sz w:val="28"/>
          <w:szCs w:val="28"/>
        </w:rPr>
        <w:t xml:space="preserve">Jonathan Smith 1763-1842, son of William and Elizabeth Morison Smith, </w:t>
      </w:r>
    </w:p>
    <w:p>
      <w:pPr>
        <w:pStyle w:val="Normal"/>
        <w:spacing w:lineRule="auto" w:line="240"/>
        <w:rPr>
          <w:rFonts w:ascii="Arial" w:hAnsi="Arial" w:cs="Arial"/>
          <w:sz w:val="28"/>
          <w:szCs w:val="28"/>
        </w:rPr>
      </w:pPr>
      <w:r>
        <w:rPr>
          <w:rFonts w:cs="Arial" w:ascii="Arial" w:hAnsi="Arial"/>
          <w:sz w:val="28"/>
          <w:szCs w:val="28"/>
        </w:rPr>
        <w:t>Deacon of this church 1799-1842</w:t>
      </w:r>
    </w:p>
    <w:p>
      <w:pPr>
        <w:pStyle w:val="Normal"/>
        <w:spacing w:lineRule="auto" w:line="240"/>
        <w:rPr>
          <w:rFonts w:ascii="Arial" w:hAnsi="Arial" w:cs="Arial"/>
          <w:sz w:val="28"/>
          <w:szCs w:val="28"/>
        </w:rPr>
      </w:pPr>
      <w:r>
        <w:rPr>
          <w:rFonts w:cs="Arial" w:ascii="Arial" w:hAnsi="Arial"/>
          <w:sz w:val="28"/>
          <w:szCs w:val="28"/>
        </w:rPr>
        <w:t>Nancy Smith, his wife, 1770-1847, member 1797-1847</w:t>
      </w:r>
    </w:p>
    <w:p>
      <w:pPr>
        <w:pStyle w:val="Normal"/>
        <w:spacing w:lineRule="auto" w:line="240"/>
        <w:rPr>
          <w:rFonts w:ascii="Arial" w:hAnsi="Arial" w:cs="Arial"/>
          <w:sz w:val="28"/>
          <w:szCs w:val="28"/>
        </w:rPr>
      </w:pPr>
      <w:r>
        <w:rPr>
          <w:rFonts w:cs="Arial" w:ascii="Arial" w:hAnsi="Arial"/>
          <w:sz w:val="28"/>
          <w:szCs w:val="28"/>
        </w:rPr>
        <w:t>John Smith  1803-1881, son of Jonathan and Nancy Smith,</w:t>
      </w:r>
    </w:p>
    <w:p>
      <w:pPr>
        <w:pStyle w:val="Normal"/>
        <w:spacing w:lineRule="auto" w:line="240"/>
        <w:rPr>
          <w:rFonts w:ascii="Arial" w:hAnsi="Arial" w:cs="Arial"/>
          <w:sz w:val="28"/>
          <w:szCs w:val="28"/>
        </w:rPr>
      </w:pPr>
      <w:r>
        <w:rPr>
          <w:rFonts w:cs="Arial" w:ascii="Arial" w:hAnsi="Arial"/>
          <w:sz w:val="28"/>
          <w:szCs w:val="28"/>
        </w:rPr>
        <w:t>Deacon  of this church1842-1876</w:t>
      </w:r>
    </w:p>
    <w:p>
      <w:pPr>
        <w:pStyle w:val="Normal"/>
        <w:spacing w:lineRule="auto" w:line="240"/>
        <w:rPr>
          <w:rFonts w:ascii="Arial" w:hAnsi="Arial" w:cs="Arial"/>
          <w:sz w:val="28"/>
          <w:szCs w:val="28"/>
        </w:rPr>
      </w:pPr>
      <w:r>
        <w:rPr>
          <w:rFonts w:cs="Arial" w:ascii="Arial" w:hAnsi="Arial"/>
          <w:sz w:val="28"/>
          <w:szCs w:val="28"/>
        </w:rPr>
        <w:t>Susan Stearns Smith his wife, 1809-1870, member 1834-1870.</w:t>
      </w:r>
    </w:p>
    <w:p>
      <w:pPr>
        <w:pStyle w:val="Normal"/>
        <w:spacing w:lineRule="auto" w:line="240"/>
        <w:rPr>
          <w:rFonts w:ascii="Arial" w:hAnsi="Arial" w:cs="Arial"/>
          <w:sz w:val="28"/>
          <w:szCs w:val="28"/>
        </w:rPr>
      </w:pPr>
      <w:r>
        <w:rPr>
          <w:rFonts w:cs="Arial" w:ascii="Arial" w:hAnsi="Arial"/>
          <w:sz w:val="28"/>
          <w:szCs w:val="28"/>
        </w:rPr>
        <w:t>Gratias  Ago Deo  Neo  In  Omni  Memoria  Viestri  Phil. 1-3</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 xml:space="preserve">Narthex: </w:t>
      </w:r>
    </w:p>
    <w:p>
      <w:pPr>
        <w:pStyle w:val="Normal"/>
        <w:spacing w:lineRule="auto" w:line="240"/>
        <w:rPr>
          <w:rFonts w:ascii="Arial" w:hAnsi="Arial" w:cs="Arial"/>
          <w:sz w:val="28"/>
          <w:szCs w:val="28"/>
        </w:rPr>
      </w:pPr>
      <w:r>
        <w:rPr>
          <w:rFonts w:cs="Arial" w:ascii="Arial" w:hAnsi="Arial"/>
          <w:sz w:val="28"/>
          <w:szCs w:val="28"/>
        </w:rPr>
        <w:t>Dedicated to the men of this church in appreciation of their military service, 1917-1919</w:t>
      </w:r>
    </w:p>
    <w:p>
      <w:pPr>
        <w:pStyle w:val="Normal"/>
        <w:spacing w:lineRule="auto" w:line="240"/>
        <w:rPr>
          <w:rFonts w:ascii="Arial" w:hAnsi="Arial" w:cs="Arial"/>
          <w:sz w:val="28"/>
          <w:szCs w:val="28"/>
        </w:rPr>
      </w:pPr>
      <w:r>
        <w:rPr>
          <w:rFonts w:cs="Arial" w:ascii="Arial" w:hAnsi="Arial"/>
          <w:sz w:val="28"/>
          <w:szCs w:val="28"/>
        </w:rPr>
        <w:t>Ames, Charles W.</w:t>
      </w:r>
    </w:p>
    <w:p>
      <w:pPr>
        <w:pStyle w:val="Normal"/>
        <w:spacing w:lineRule="auto" w:line="240"/>
        <w:rPr>
          <w:rFonts w:ascii="Arial" w:hAnsi="Arial" w:cs="Arial"/>
          <w:sz w:val="28"/>
          <w:szCs w:val="28"/>
        </w:rPr>
      </w:pPr>
      <w:r>
        <w:rPr>
          <w:rFonts w:cs="Arial" w:ascii="Arial" w:hAnsi="Arial"/>
          <w:sz w:val="28"/>
          <w:szCs w:val="28"/>
        </w:rPr>
        <w:t>Bastille, John E.</w:t>
      </w:r>
    </w:p>
    <w:p>
      <w:pPr>
        <w:pStyle w:val="Normal"/>
        <w:spacing w:lineRule="auto" w:line="240"/>
        <w:rPr>
          <w:rFonts w:ascii="Arial" w:hAnsi="Arial" w:cs="Arial"/>
          <w:sz w:val="28"/>
          <w:szCs w:val="28"/>
        </w:rPr>
      </w:pPr>
      <w:r>
        <w:rPr>
          <w:rFonts w:cs="Arial" w:ascii="Arial" w:hAnsi="Arial"/>
          <w:sz w:val="28"/>
          <w:szCs w:val="28"/>
        </w:rPr>
        <w:t>Caldwell, Wm Rice</w:t>
      </w:r>
    </w:p>
    <w:p>
      <w:pPr>
        <w:pStyle w:val="Normal"/>
        <w:spacing w:lineRule="auto" w:line="240"/>
        <w:rPr>
          <w:rFonts w:ascii="Arial" w:hAnsi="Arial" w:cs="Arial"/>
          <w:sz w:val="28"/>
          <w:szCs w:val="28"/>
        </w:rPr>
      </w:pPr>
      <w:r>
        <w:rPr>
          <w:rFonts w:cs="Arial" w:ascii="Arial" w:hAnsi="Arial"/>
          <w:sz w:val="28"/>
          <w:szCs w:val="28"/>
        </w:rPr>
        <w:t>Cass, Harlie M.</w:t>
      </w:r>
    </w:p>
    <w:p>
      <w:pPr>
        <w:pStyle w:val="Normal"/>
        <w:spacing w:lineRule="auto" w:line="240"/>
        <w:rPr>
          <w:rFonts w:ascii="Arial" w:hAnsi="Arial" w:cs="Arial"/>
          <w:sz w:val="28"/>
          <w:szCs w:val="28"/>
        </w:rPr>
      </w:pPr>
      <w:r>
        <w:rPr>
          <w:rFonts w:cs="Arial" w:ascii="Arial" w:hAnsi="Arial"/>
          <w:sz w:val="28"/>
          <w:szCs w:val="28"/>
        </w:rPr>
        <w:t>Crowell, Paul F.</w:t>
      </w:r>
    </w:p>
    <w:p>
      <w:pPr>
        <w:pStyle w:val="Normal"/>
        <w:spacing w:lineRule="auto" w:line="240"/>
        <w:rPr>
          <w:rFonts w:ascii="Arial" w:hAnsi="Arial" w:cs="Arial"/>
          <w:sz w:val="28"/>
          <w:szCs w:val="28"/>
        </w:rPr>
      </w:pPr>
      <w:r>
        <w:rPr>
          <w:rFonts w:cs="Arial" w:ascii="Arial" w:hAnsi="Arial"/>
          <w:sz w:val="28"/>
          <w:szCs w:val="28"/>
        </w:rPr>
        <w:t>Ellingwood, Edward</w:t>
      </w:r>
    </w:p>
    <w:p>
      <w:pPr>
        <w:pStyle w:val="Normal"/>
        <w:spacing w:lineRule="auto" w:line="240"/>
        <w:rPr>
          <w:rFonts w:ascii="Arial" w:hAnsi="Arial" w:cs="Arial"/>
          <w:sz w:val="28"/>
          <w:szCs w:val="28"/>
        </w:rPr>
      </w:pPr>
      <w:r>
        <w:rPr>
          <w:rFonts w:cs="Arial" w:ascii="Arial" w:hAnsi="Arial"/>
          <w:sz w:val="28"/>
          <w:szCs w:val="28"/>
        </w:rPr>
        <w:t>Ellingwood, Foster</w:t>
      </w:r>
    </w:p>
    <w:p>
      <w:pPr>
        <w:pStyle w:val="Normal"/>
        <w:spacing w:lineRule="auto" w:line="240"/>
        <w:rPr>
          <w:rFonts w:ascii="Arial" w:hAnsi="Arial" w:cs="Arial"/>
          <w:sz w:val="28"/>
          <w:szCs w:val="28"/>
        </w:rPr>
      </w:pPr>
      <w:r>
        <w:rPr>
          <w:rFonts w:cs="Arial" w:ascii="Arial" w:hAnsi="Arial"/>
          <w:sz w:val="28"/>
          <w:szCs w:val="28"/>
        </w:rPr>
        <w:t>Goodwin, Lloyd T.</w:t>
      </w:r>
    </w:p>
    <w:p>
      <w:pPr>
        <w:pStyle w:val="Normal"/>
        <w:spacing w:lineRule="auto" w:line="240"/>
        <w:rPr>
          <w:rFonts w:ascii="Arial" w:hAnsi="Arial" w:cs="Arial"/>
          <w:sz w:val="28"/>
          <w:szCs w:val="28"/>
        </w:rPr>
      </w:pPr>
      <w:r>
        <w:rPr>
          <w:rFonts w:cs="Arial" w:ascii="Arial" w:hAnsi="Arial"/>
          <w:sz w:val="28"/>
          <w:szCs w:val="28"/>
        </w:rPr>
        <w:t>Mills, Frank B.</w:t>
      </w:r>
    </w:p>
    <w:p>
      <w:pPr>
        <w:pStyle w:val="Normal"/>
        <w:spacing w:lineRule="auto" w:line="240"/>
        <w:rPr>
          <w:rFonts w:ascii="Arial" w:hAnsi="Arial" w:cs="Arial"/>
          <w:sz w:val="28"/>
          <w:szCs w:val="28"/>
        </w:rPr>
      </w:pPr>
      <w:r>
        <w:rPr>
          <w:rFonts w:cs="Arial" w:ascii="Arial" w:hAnsi="Arial"/>
          <w:sz w:val="28"/>
          <w:szCs w:val="28"/>
        </w:rPr>
        <w:t>*Johns, David</w:t>
      </w:r>
    </w:p>
    <w:p>
      <w:pPr>
        <w:pStyle w:val="Normal"/>
        <w:spacing w:lineRule="auto" w:line="240"/>
        <w:rPr>
          <w:rFonts w:ascii="Arial" w:hAnsi="Arial" w:cs="Arial"/>
          <w:sz w:val="28"/>
          <w:szCs w:val="28"/>
        </w:rPr>
      </w:pPr>
      <w:r>
        <w:rPr>
          <w:rFonts w:cs="Arial" w:ascii="Arial" w:hAnsi="Arial"/>
          <w:sz w:val="28"/>
          <w:szCs w:val="28"/>
        </w:rPr>
        <w:t>Lash, Albert L.</w:t>
      </w:r>
    </w:p>
    <w:p>
      <w:pPr>
        <w:pStyle w:val="Normal"/>
        <w:spacing w:lineRule="auto" w:line="240"/>
        <w:rPr>
          <w:rFonts w:ascii="Arial" w:hAnsi="Arial" w:cs="Arial"/>
          <w:sz w:val="28"/>
          <w:szCs w:val="28"/>
        </w:rPr>
      </w:pPr>
      <w:r>
        <w:rPr>
          <w:rFonts w:cs="Arial" w:ascii="Arial" w:hAnsi="Arial"/>
          <w:sz w:val="28"/>
          <w:szCs w:val="28"/>
        </w:rPr>
        <w:t>Liscord, Paul L.</w:t>
      </w:r>
    </w:p>
    <w:p>
      <w:pPr>
        <w:pStyle w:val="Normal"/>
        <w:spacing w:lineRule="auto" w:line="240"/>
        <w:rPr>
          <w:rFonts w:ascii="Arial" w:hAnsi="Arial" w:cs="Arial"/>
          <w:sz w:val="28"/>
          <w:szCs w:val="28"/>
        </w:rPr>
      </w:pPr>
      <w:r>
        <w:rPr>
          <w:rFonts w:cs="Arial" w:ascii="Arial" w:hAnsi="Arial"/>
          <w:sz w:val="28"/>
          <w:szCs w:val="28"/>
        </w:rPr>
        <w:t>Morison, Horace,</w:t>
      </w:r>
    </w:p>
    <w:p>
      <w:pPr>
        <w:pStyle w:val="Normal"/>
        <w:spacing w:lineRule="auto" w:line="240"/>
        <w:rPr>
          <w:rFonts w:ascii="Arial" w:hAnsi="Arial" w:cs="Arial"/>
          <w:sz w:val="28"/>
          <w:szCs w:val="28"/>
        </w:rPr>
      </w:pPr>
      <w:r>
        <w:rPr>
          <w:rFonts w:cs="Arial" w:ascii="Arial" w:hAnsi="Arial"/>
          <w:sz w:val="28"/>
          <w:szCs w:val="28"/>
        </w:rPr>
        <w:t>Nichols, Lester L.</w:t>
      </w:r>
    </w:p>
    <w:p>
      <w:pPr>
        <w:pStyle w:val="Normal"/>
        <w:spacing w:lineRule="auto" w:line="240"/>
        <w:rPr>
          <w:rFonts w:ascii="Arial" w:hAnsi="Arial" w:cs="Arial"/>
          <w:sz w:val="28"/>
          <w:szCs w:val="28"/>
        </w:rPr>
      </w:pPr>
      <w:r>
        <w:rPr>
          <w:rFonts w:cs="Arial" w:ascii="Arial" w:hAnsi="Arial"/>
          <w:sz w:val="28"/>
          <w:szCs w:val="28"/>
        </w:rPr>
        <w:t>Robbe, Louis E.</w:t>
      </w:r>
    </w:p>
    <w:p>
      <w:pPr>
        <w:pStyle w:val="Normal"/>
        <w:spacing w:lineRule="auto" w:line="240"/>
        <w:rPr>
          <w:rFonts w:ascii="Arial" w:hAnsi="Arial" w:cs="Arial"/>
          <w:sz w:val="28"/>
          <w:szCs w:val="28"/>
        </w:rPr>
      </w:pPr>
      <w:r>
        <w:rPr>
          <w:rFonts w:cs="Arial" w:ascii="Arial" w:hAnsi="Arial"/>
          <w:sz w:val="28"/>
          <w:szCs w:val="28"/>
        </w:rPr>
        <w:t>Wallbridge, Robert E.</w:t>
      </w:r>
    </w:p>
    <w:p>
      <w:pPr>
        <w:pStyle w:val="Normal"/>
        <w:spacing w:lineRule="auto" w:line="240"/>
        <w:rPr>
          <w:rFonts w:ascii="Arial" w:hAnsi="Arial" w:cs="Arial"/>
          <w:sz w:val="28"/>
          <w:szCs w:val="28"/>
        </w:rPr>
      </w:pPr>
      <w:r>
        <w:rPr>
          <w:rFonts w:cs="Arial" w:ascii="Arial" w:hAnsi="Arial"/>
          <w:sz w:val="28"/>
          <w:szCs w:val="28"/>
        </w:rPr>
        <w:t>Weston, Roger A.</w:t>
      </w:r>
    </w:p>
    <w:p>
      <w:pPr>
        <w:pStyle w:val="Normal"/>
        <w:spacing w:lineRule="auto" w:line="240"/>
        <w:rPr>
          <w:rFonts w:ascii="Arial" w:hAnsi="Arial" w:cs="Arial"/>
          <w:sz w:val="28"/>
          <w:szCs w:val="28"/>
        </w:rPr>
      </w:pPr>
      <w:r>
        <w:rPr>
          <w:rFonts w:cs="Arial" w:ascii="Arial" w:hAnsi="Arial"/>
          <w:sz w:val="28"/>
          <w:szCs w:val="28"/>
        </w:rPr>
        <w:t>White, Alpheus B.</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tLeast" w:line="270"/>
        <w:jc w:val="center"/>
        <w:rPr>
          <w:rFonts w:ascii="Roboto" w:hAnsi="Roboto"/>
          <w:color w:val="444444"/>
          <w:sz w:val="27"/>
          <w:szCs w:val="27"/>
        </w:rPr>
      </w:pPr>
      <w:r>
        <w:rPr/>
        <w:drawing>
          <wp:inline distT="0" distB="0" distL="0" distR="0">
            <wp:extent cx="14605" cy="14605"/>
            <wp:effectExtent l="0" t="0" r="0" b="0"/>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
                    <pic:cNvPicPr>
                      <a:picLocks noChangeAspect="1" noChangeArrowheads="1"/>
                    </pic:cNvPicPr>
                  </pic:nvPicPr>
                  <pic:blipFill>
                    <a:blip r:embed="rId7"/>
                    <a:stretch>
                      <a:fillRect/>
                    </a:stretch>
                  </pic:blipFill>
                  <pic:spPr bwMode="auto">
                    <a:xfrm>
                      <a:off x="0" y="0"/>
                      <a:ext cx="14605" cy="14605"/>
                    </a:xfrm>
                    <a:prstGeom prst="rect">
                      <a:avLst/>
                    </a:prstGeom>
                    <a:noFill/>
                  </pic:spPr>
                </pic:pic>
              </a:graphicData>
            </a:graphic>
          </wp:inline>
        </w:drawing>
      </w:r>
    </w:p>
    <w:p>
      <w:pPr>
        <w:pStyle w:val="Normal"/>
        <w:spacing w:lineRule="atLeast" w:line="270"/>
        <w:jc w:val="center"/>
        <w:rPr>
          <w:rFonts w:ascii="Roboto" w:hAnsi="Roboto"/>
          <w:color w:val="444444"/>
          <w:sz w:val="27"/>
          <w:szCs w:val="27"/>
        </w:rPr>
      </w:pPr>
      <w:r>
        <w:rPr/>
        <w:drawing>
          <wp:inline distT="0" distB="0" distL="0" distR="0">
            <wp:extent cx="14605" cy="14605"/>
            <wp:effectExtent l="0" t="0" r="0" b="0"/>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pic:cNvPicPr>
                      <a:picLocks noChangeAspect="1" noChangeArrowheads="1"/>
                    </pic:cNvPicPr>
                  </pic:nvPicPr>
                  <pic:blipFill>
                    <a:blip r:embed="rId8"/>
                    <a:stretch>
                      <a:fillRect/>
                    </a:stretch>
                  </pic:blipFill>
                  <pic:spPr bwMode="auto">
                    <a:xfrm>
                      <a:off x="0" y="0"/>
                      <a:ext cx="14605" cy="14605"/>
                    </a:xfrm>
                    <a:prstGeom prst="rect">
                      <a:avLst/>
                    </a:prstGeom>
                    <a:noFill/>
                  </pic:spPr>
                </pic:pic>
              </a:graphicData>
            </a:graphic>
          </wp:inline>
        </w:drawing>
      </w:r>
    </w:p>
    <w:p>
      <w:pPr>
        <w:pStyle w:val="alf-apx-apf-ape-a1j-ji"/>
        <w:spacing w:beforeAutospacing="0" w:before="0" w:afterAutospacing="0" w:after="0"/>
        <w:rPr>
          <w:rFonts w:ascii="Roboto" w:hAnsi="Roboto"/>
          <w:color w:val="FFFFFF"/>
          <w:sz w:val="17"/>
          <w:szCs w:val="17"/>
        </w:rPr>
      </w:pPr>
      <w:r>
        <w:rPr>
          <w:rFonts w:ascii="Roboto" w:hAnsi="Roboto"/>
          <w:color w:val="FFFFFF"/>
          <w:sz w:val="17"/>
          <w:szCs w:val="17"/>
        </w:rPr>
        <w:t>After Catherine graduated from Simmons Library School in 1936, she landed a job as a</w:t>
      </w:r>
    </w:p>
    <w:p>
      <w:pPr>
        <w:pStyle w:val="alf-apx-apf-ape-a1j-ji"/>
        <w:spacing w:beforeAutospacing="0" w:before="0" w:afterAutospacing="0" w:after="0"/>
        <w:rPr>
          <w:rFonts w:ascii="Roboto" w:hAnsi="Roboto"/>
          <w:color w:val="FFFFFF"/>
          <w:sz w:val="17"/>
          <w:szCs w:val="17"/>
        </w:rPr>
      </w:pPr>
      <w:r>
        <w:rPr>
          <w:rFonts w:ascii="Roboto" w:hAnsi="Roboto"/>
          <w:color w:val="FFFFFF"/>
          <w:sz w:val="17"/>
          <w:szCs w:val="17"/>
        </w:rPr>
        <w:t>children’s librarian in Rochester, NY. At about the same time, John was hired to teach</w:t>
      </w:r>
    </w:p>
    <w:p>
      <w:pPr>
        <w:pStyle w:val="alf-apx-apf-ape-a1j-ji"/>
        <w:spacing w:beforeAutospacing="0" w:before="0" w:afterAutospacing="0" w:after="0"/>
        <w:rPr>
          <w:rFonts w:ascii="Roboto" w:hAnsi="Roboto"/>
          <w:color w:val="FFFFFF"/>
          <w:sz w:val="17"/>
          <w:szCs w:val="17"/>
        </w:rPr>
      </w:pPr>
      <w:r>
        <w:rPr>
          <w:rFonts w:ascii="Roboto" w:hAnsi="Roboto"/>
          <w:color w:val="FFFFFF"/>
          <w:sz w:val="17"/>
          <w:szCs w:val="17"/>
        </w:rPr>
        <w:t>engineering at the Rochester Institute of Technology. Their parents knew they were in</w:t>
      </w:r>
    </w:p>
    <w:p>
      <w:pPr>
        <w:pStyle w:val="NormalWeb"/>
        <w:spacing w:beforeAutospacing="0" w:before="0" w:afterAutospacing="0" w:after="0"/>
        <w:jc w:val="center"/>
        <w:rPr/>
      </w:pPr>
      <w:r>
        <w:rPr>
          <w:rFonts w:ascii="Roboto" w:hAnsi="Roboto"/>
          <w:color w:val="FFFFFF"/>
          <w:sz w:val="17"/>
          <w:szCs w:val="17"/>
        </w:rPr>
        <w:t>th</w:t>
      </w:r>
      <w:r>
        <w:rPr>
          <w:color w:val="222222"/>
          <w:sz w:val="28"/>
          <w:szCs w:val="28"/>
          <w:shd w:fill="FFFFFF" w:val="clear"/>
        </w:rPr>
        <w:t xml:space="preserve"> Anne Kyes Elberfeld Huberman’s Memories</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of the Peterborough Unitarian Universalist Church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My connection with the Peterborough UU Church began in 1913, long before I was born, when my paternal grandfather, Rev. Samuel L. Elberfeld, arrived in town to begin his ministry there.  At that time, the parsonage was located at 26 Concord Street, the current site of the Christian Science Church and Reading Room.  He lived there with my grandmother, Isobel, and their two sons, John (my father, age 10) and Frank (age 9).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The house next door at that time was 14 Concord Street, now the Kyes-Sage Bookshop, where the Friends of the Peterborough Town Library volunteers sell used books to support library programs.  In 1913, the house was occupied by my maternal grandparents, Dr. Karl S. Kyes (the town dentist) and his wife, Violet, who had just given birth to a new baby girl named Catherine (my mother).  The Kyeses were lifelong members of the church.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The two neighboring families became friends and remained in contact all through the years following the 1916 departure of the Elberfelds.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After Catherine graduated from Simmons Library School in 1936, s</w:t>
      </w:r>
      <w:r>
        <w:rPr/>
        <w:drawing>
          <wp:inline distT="0" distB="0" distL="0" distR="0">
            <wp:extent cx="708660" cy="22402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9"/>
                    <a:stretch>
                      <a:fillRect/>
                    </a:stretch>
                  </pic:blipFill>
                  <pic:spPr bwMode="auto">
                    <a:xfrm>
                      <a:off x="0" y="0"/>
                      <a:ext cx="708660" cy="2240280"/>
                    </a:xfrm>
                    <a:prstGeom prst="rect">
                      <a:avLst/>
                    </a:prstGeom>
                    <a:noFill/>
                  </pic:spPr>
                </pic:pic>
              </a:graphicData>
            </a:graphic>
          </wp:inline>
        </w:drawing>
      </w:r>
      <w:r>
        <w:rPr>
          <w:rFonts w:eastAsia="Times New Roman" w:cs="Times New Roman" w:ascii="Times New Roman" w:hAnsi="Times New Roman"/>
          <w:color w:val="222222"/>
          <w:sz w:val="28"/>
          <w:szCs w:val="28"/>
          <w:shd w:fill="FFFFFF" w:val="clear"/>
        </w:rPr>
        <w:t>he landed a job as a children’s librarian in Rochester, NY.  At about the same time, John was hired to teach engineering at the Rochester Institute of Technology.  Their parents knew they were in the same city and urged them to look each other up. They did.  They were married in the Peterborough Unitarian Church by Rev. Elberfeld in 1939.</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I was born in Rochester in 1941, and my brother, John, arrived in 1945.  Our family moved to Westborough, MA, in 1946.  From there we could drive to Peterborough in under two hours.  Spending weekends with our grandparents became part of our regular routine.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It was not long before I began to object to going to Peterborough so often because it meant that I would have to miss Sunday school in Westborough.  I desperately wanted to get a pin for perfect attendance at Sunday school (I can’t imagine now why that was so important to me then).  My mother dealt with this by marching me off to Sunday school in the Peterborough Unitarian church and then testifying to the Westborough Sunday school people that I had attended.  The result was that I now possess the remarkable attendance pin you see to the right.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I remember going into the big sanctuary where I could stand over one of the heat registers to let my skirt billow out all around me.  I remember Ernestine Blodgett from my Sunday School class. And I remember a young mother who always seemed to know what was going on at the church, Margot Johnson.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After my grandfather Kyes died in 1963, we no longer came to stay at 14 Concord Street.  But we did come every summer to the land my grandfather had purchased in the 1920s on the shore of Sunset Lake in Greenfield, NH.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My husband, Joel, and I met at Star Island in 1959 and were married in Westborough in 1963.  Our daughters, Julie and Amy, who were born in 1970 and 1973, regularly visited their grandparents, John and Catherine, at the lake.  They got to know and love the lake, Greenfield, and Peterborough, so much that they wanted their weddings to be here.  Julie was married in the Peterborough UU Church in 2000 (with details of the reception in the parish hall supervised by Margot Johnson), and Amy was married in the Greenfield Meeting House in 2007.</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Of course, my most recent memories of the PUUC have developed since Joel and I moved to RiverMead in 2013.  We love being only 10 miles from Sunset Lake and being able to participate in the vibrant life of the UU congregation.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color w:val="222222"/>
          <w:sz w:val="28"/>
          <w:szCs w:val="28"/>
          <w:shd w:fill="FFFFFF" w:val="clear"/>
        </w:rPr>
        <w:t>Written on May 19, 2023</w:t>
      </w:r>
    </w:p>
    <w:p>
      <w:pPr>
        <w:pStyle w:val="alf-apx-apf-ape-a1j-ji"/>
        <w:spacing w:beforeAutospacing="0" w:before="0" w:afterAutospacing="0" w:after="0"/>
        <w:rPr>
          <w:rFonts w:ascii="Roboto" w:hAnsi="Roboto"/>
          <w:color w:val="FFFFFF"/>
          <w:sz w:val="17"/>
          <w:szCs w:val="17"/>
        </w:rPr>
      </w:pPr>
      <w:r>
        <w:rPr/>
        <w:br/>
      </w:r>
      <w:r>
        <w:rPr>
          <w:rFonts w:ascii="Roboto" w:hAnsi="Roboto"/>
          <w:color w:val="FFFFFF"/>
          <w:sz w:val="17"/>
          <w:szCs w:val="17"/>
        </w:rPr>
        <w:t>e same city and urged them to look each other up. They did. They were married in the</w:t>
      </w:r>
    </w:p>
    <w:p>
      <w:pPr>
        <w:pStyle w:val="alf-apx-apf-ape-a1j-ji"/>
        <w:spacing w:beforeAutospacing="0" w:before="0" w:afterAutospacing="0" w:after="0"/>
        <w:rPr>
          <w:rFonts w:ascii="Roboto" w:hAnsi="Roboto"/>
          <w:color w:val="FFFFFF"/>
          <w:sz w:val="17"/>
          <w:szCs w:val="17"/>
        </w:rPr>
      </w:pPr>
      <w:r>
        <w:rPr>
          <w:rFonts w:ascii="Roboto" w:hAnsi="Roboto"/>
          <w:color w:val="FFFFFF"/>
          <w:sz w:val="17"/>
          <w:szCs w:val="17"/>
        </w:rPr>
        <w:t>Peterborough Unitarian Church by Rev. Elberfeld in 1939.</w:t>
      </w:r>
    </w:p>
    <w:p>
      <w:pPr>
        <w:pStyle w:val="alf-apx-apf-ape-a1j-ji"/>
        <w:spacing w:beforeAutospacing="0" w:before="0" w:afterAutospacing="0" w:after="0"/>
        <w:rPr>
          <w:rFonts w:ascii="Roboto" w:hAnsi="Roboto"/>
          <w:color w:val="FFFFFF"/>
          <w:sz w:val="17"/>
          <w:szCs w:val="17"/>
        </w:rPr>
      </w:pPr>
      <w:r>
        <w:rPr>
          <w:rFonts w:ascii="Roboto" w:hAnsi="Roboto"/>
          <w:color w:val="FFFFFF"/>
          <w:sz w:val="17"/>
          <w:szCs w:val="17"/>
        </w:rPr>
        <w:t>I was born in Rochester in 1941, and my brother, John, arrived in 1945. Our</w:t>
      </w:r>
    </w:p>
    <w:p>
      <w:pPr>
        <w:pStyle w:val="alf-apx-apf-ape-a1j-ji"/>
        <w:spacing w:beforeAutospacing="0" w:before="0" w:afterAutospacing="0" w:after="0"/>
        <w:rPr>
          <w:rFonts w:ascii="Roboto" w:hAnsi="Roboto"/>
          <w:color w:val="FFFFFF"/>
          <w:sz w:val="17"/>
          <w:szCs w:val="17"/>
        </w:rPr>
      </w:pPr>
      <w:r>
        <w:rPr>
          <w:rFonts w:ascii="Roboto" w:hAnsi="Roboto"/>
          <w:color w:val="FFFFFF"/>
          <w:sz w:val="17"/>
          <w:szCs w:val="17"/>
        </w:rPr>
        <w:t>family moved to Westborough, MA, in 1946. From there we could drive to</w:t>
      </w:r>
    </w:p>
    <w:p>
      <w:pPr>
        <w:pStyle w:val="alf-apx-apf-ape-a1j-ji"/>
        <w:spacing w:beforeAutospacing="0" w:before="0" w:afterAutospacing="0" w:after="0"/>
        <w:rPr>
          <w:rFonts w:ascii="Roboto" w:hAnsi="Roboto"/>
          <w:color w:val="FFFFFF"/>
          <w:sz w:val="17"/>
          <w:szCs w:val="17"/>
        </w:rPr>
      </w:pPr>
      <w:r>
        <w:rPr>
          <w:rFonts w:ascii="Roboto" w:hAnsi="Roboto"/>
          <w:color w:val="FFFFFF"/>
          <w:sz w:val="17"/>
          <w:szCs w:val="17"/>
        </w:rPr>
        <w:t>Peterborough in under two hours. Spending weekends with our grandparents</w:t>
      </w:r>
    </w:p>
    <w:p>
      <w:pPr>
        <w:pStyle w:val="alf-apx-apf-ape-a1j-ji"/>
        <w:spacing w:beforeAutospacing="0" w:before="0" w:afterAutospacing="0" w:after="0"/>
        <w:rPr>
          <w:rFonts w:ascii="Roboto" w:hAnsi="Roboto"/>
          <w:color w:val="FFFFFF"/>
          <w:sz w:val="17"/>
          <w:szCs w:val="17"/>
        </w:rPr>
      </w:pPr>
      <w:r>
        <w:rPr>
          <w:rFonts w:ascii="Roboto" w:hAnsi="Roboto"/>
          <w:color w:val="FFFFFF"/>
          <w:sz w:val="17"/>
          <w:szCs w:val="17"/>
        </w:rPr>
        <w:t>became part of our regular routine.</w:t>
      </w:r>
    </w:p>
    <w:p>
      <w:pPr>
        <w:pStyle w:val="alf-apx-apf-ape-a1j-ji"/>
        <w:spacing w:beforeAutospacing="0" w:before="0" w:afterAutospacing="0" w:after="0"/>
        <w:rPr>
          <w:rFonts w:ascii="Roboto" w:hAnsi="Roboto"/>
          <w:color w:val="FFFFFF"/>
          <w:sz w:val="17"/>
          <w:szCs w:val="17"/>
        </w:rPr>
      </w:pPr>
      <w:r>
        <w:rPr>
          <w:rFonts w:ascii="Roboto" w:hAnsi="Roboto"/>
          <w:color w:val="FFFFFF"/>
          <w:sz w:val="17"/>
          <w:szCs w:val="17"/>
        </w:rPr>
        <w:t>It was not long before I began to object to going to Peterborough so often</w:t>
      </w:r>
    </w:p>
    <w:p>
      <w:pPr>
        <w:pStyle w:val="Normal"/>
        <w:spacing w:lineRule="atLeast" w:line="600"/>
        <w:rPr>
          <w:rFonts w:ascii="Roboto" w:hAnsi="Roboto"/>
          <w:color w:val="FFFFFF"/>
          <w:sz w:val="21"/>
          <w:szCs w:val="21"/>
        </w:rPr>
      </w:pPr>
      <w:r>
        <w:rPr>
          <w:rFonts w:ascii="Roboto" w:hAnsi="Roboto"/>
          <w:color w:val="FFFFFF"/>
          <w:sz w:val="21"/>
          <w:szCs w:val="21"/>
        </w:rPr>
        <w:t>Anne's PUUC HIstory.docx</w:t>
      </w:r>
    </w:p>
    <w:p>
      <w:pPr>
        <w:pStyle w:val="Normal"/>
        <w:spacing w:lineRule="atLeast" w:line="450"/>
        <w:jc w:val="center"/>
        <w:textAlignment w:val="center"/>
        <w:rPr>
          <w:rFonts w:ascii="Roboto" w:hAnsi="Roboto"/>
          <w:color w:val="FFFFFF"/>
          <w:sz w:val="20"/>
          <w:szCs w:val="20"/>
        </w:rPr>
      </w:pPr>
      <w:r>
        <w:rPr>
          <w:rFonts w:ascii="Roboto" w:hAnsi="Roboto"/>
          <w:color w:val="FFFFFF"/>
          <w:sz w:val="20"/>
          <w:szCs w:val="20"/>
        </w:rPr>
        <w:t>Open with</w:t>
      </w:r>
    </w:p>
    <w:p>
      <w:pPr>
        <w:pStyle w:val="Normal"/>
        <w:textAlignment w:val="center"/>
        <w:rPr>
          <w:rFonts w:ascii="Roboto" w:hAnsi="Roboto"/>
          <w:color w:val="202124"/>
          <w:sz w:val="27"/>
          <w:szCs w:val="27"/>
        </w:rPr>
      </w:pPr>
      <w:r>
        <w:rPr>
          <w:rFonts w:ascii="Roboto" w:hAnsi="Roboto"/>
          <w:color w:val="202124"/>
          <w:sz w:val="27"/>
          <w:szCs w:val="27"/>
        </w:rPr>
      </w:r>
    </w:p>
    <w:p>
      <w:pPr>
        <w:pStyle w:val="HTMLTopofForm"/>
        <w:rPr/>
      </w:pPr>
      <w:r>
        <w:rPr/>
        <w:t>Top of Form</w:t>
      </w:r>
    </w:p>
    <w:p>
      <w:pPr>
        <w:pStyle w:val="Normal"/>
        <w:textAlignment w:val="center"/>
        <w:rPr>
          <w:sz w:val="2"/>
          <w:szCs w:val="2"/>
        </w:rPr>
      </w:pPr>
      <w:r>
        <w:rPr>
          <w:rFonts w:ascii="Roboto" w:hAnsi="Roboto"/>
          <w:color w:val="202124"/>
          <w:sz w:val="2"/>
          <w:szCs w:val="2"/>
        </w:rPr>
        <w:t> </w:t>
      </w:r>
    </w:p>
    <w:p>
      <w:pPr>
        <w:pStyle w:val="Normal"/>
        <w:spacing w:lineRule="atLeast" w:line="270"/>
        <w:jc w:val="center"/>
        <w:rPr>
          <w:rFonts w:ascii="Roboto" w:hAnsi="Roboto"/>
          <w:color w:val="444444"/>
          <w:sz w:val="27"/>
          <w:szCs w:val="27"/>
        </w:rPr>
      </w:pPr>
      <w:r>
        <w:rPr/>
        <w:drawing>
          <wp:inline distT="0" distB="0" distL="0" distR="0">
            <wp:extent cx="14605" cy="14605"/>
            <wp:effectExtent l="0" t="0" r="0" b="0"/>
            <wp:docPr id="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4"/>
                    <pic:cNvPicPr>
                      <a:picLocks noChangeAspect="1" noChangeArrowheads="1"/>
                    </pic:cNvPicPr>
                  </pic:nvPicPr>
                  <pic:blipFill>
                    <a:blip r:embed="rId10"/>
                    <a:stretch>
                      <a:fillRect/>
                    </a:stretch>
                  </pic:blipFill>
                  <pic:spPr bwMode="auto">
                    <a:xfrm>
                      <a:off x="0" y="0"/>
                      <a:ext cx="14605" cy="14605"/>
                    </a:xfrm>
                    <a:prstGeom prst="rect">
                      <a:avLst/>
                    </a:prstGeom>
                    <a:noFill/>
                  </pic:spPr>
                </pic:pic>
              </a:graphicData>
            </a:graphic>
          </wp:inline>
        </w:drawing>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t xml:space="preserve">Reminiscence of Catherine Elberfeld, Mother of Anne Huberman, a member of PUUC. </w:t>
      </w:r>
    </w:p>
    <w:p>
      <w:pPr>
        <w:pStyle w:val="Normal"/>
        <w:spacing w:lineRule="auto" w:line="240"/>
        <w:rPr>
          <w:rFonts w:ascii="Arial" w:hAnsi="Arial" w:cs="Arial"/>
          <w:sz w:val="28"/>
          <w:szCs w:val="28"/>
        </w:rPr>
      </w:pPr>
      <w:r>
        <w:rPr>
          <w:rFonts w:cs="Arial" w:ascii="Arial" w:hAnsi="Arial"/>
          <w:sz w:val="28"/>
          <w:szCs w:val="28"/>
        </w:rPr>
        <w:t xml:space="preserve">Rev. Samuel Elberfeld was minister at PUUC from 1913-1916. He and His family lived in the parsonage on Concord St. Catherine Keyes Elberfeld and her family lived next door, in what is now known as the “Keyes House”. The house is owned by the Peterborough Library and is the home of a used bookstore whose proceeds go to the library. </w:t>
      </w:r>
    </w:p>
    <w:p>
      <w:pPr>
        <w:pStyle w:val="Normal"/>
        <w:spacing w:lineRule="auto" w:line="240"/>
        <w:rPr>
          <w:rFonts w:ascii="Arial" w:hAnsi="Arial" w:cs="Arial"/>
          <w:sz w:val="28"/>
          <w:szCs w:val="28"/>
        </w:rPr>
      </w:pPr>
      <w:r>
        <w:rPr>
          <w:rFonts w:cs="Arial" w:ascii="Arial" w:hAnsi="Arial"/>
          <w:sz w:val="28"/>
          <w:szCs w:val="28"/>
        </w:rPr>
        <w:tab/>
        <w:tab/>
        <w:tab/>
        <w:tab/>
        <w:t>*****</w:t>
      </w:r>
    </w:p>
    <w:p>
      <w:pPr>
        <w:pStyle w:val="Normal"/>
        <w:spacing w:lineRule="auto" w:line="240" w:before="312" w:after="0"/>
        <w:ind w:end="-763"/>
        <w:rPr>
          <w:rFonts w:ascii="Times New Roman" w:hAnsi="Times New Roman" w:eastAsia="Times New Roman" w:cs="Times New Roman"/>
          <w:sz w:val="24"/>
          <w:szCs w:val="24"/>
        </w:rPr>
      </w:pPr>
      <w:r>
        <w:rPr>
          <w:rFonts w:eastAsia="Times New Roman" w:cs="Arial" w:ascii="Arial" w:hAnsi="Arial"/>
          <w:color w:val="444400"/>
          <w:sz w:val="24"/>
          <w:szCs w:val="24"/>
        </w:rPr>
        <w:t xml:space="preserve">Because </w:t>
      </w:r>
      <w:r>
        <w:rPr>
          <w:rFonts w:eastAsia="Times New Roman" w:cs="Arial" w:ascii="Arial" w:hAnsi="Arial"/>
          <w:color w:val="4C4C00"/>
          <w:sz w:val="24"/>
          <w:szCs w:val="24"/>
        </w:rPr>
        <w:t xml:space="preserve">I </w:t>
      </w:r>
      <w:r>
        <w:rPr>
          <w:rFonts w:eastAsia="Times New Roman" w:cs="Arial" w:ascii="Arial" w:hAnsi="Arial"/>
          <w:color w:val="4B4B00"/>
          <w:sz w:val="24"/>
          <w:szCs w:val="24"/>
        </w:rPr>
        <w:t xml:space="preserve">grew </w:t>
      </w:r>
      <w:r>
        <w:rPr>
          <w:rFonts w:eastAsia="Times New Roman" w:cs="Arial" w:ascii="Arial" w:hAnsi="Arial"/>
          <w:color w:val="464600"/>
          <w:sz w:val="24"/>
          <w:szCs w:val="24"/>
        </w:rPr>
        <w:t xml:space="preserve">up </w:t>
      </w:r>
      <w:r>
        <w:rPr>
          <w:rFonts w:eastAsia="Times New Roman" w:cs="Arial" w:ascii="Arial" w:hAnsi="Arial"/>
          <w:color w:val="474700"/>
          <w:sz w:val="24"/>
          <w:szCs w:val="24"/>
        </w:rPr>
        <w:t xml:space="preserve">next </w:t>
      </w:r>
      <w:r>
        <w:rPr>
          <w:rFonts w:eastAsia="Times New Roman" w:cs="Arial" w:ascii="Arial" w:hAnsi="Arial"/>
          <w:color w:val="454500"/>
          <w:sz w:val="24"/>
          <w:szCs w:val="24"/>
        </w:rPr>
        <w:t xml:space="preserve">door </w:t>
      </w:r>
      <w:r>
        <w:rPr>
          <w:rFonts w:eastAsia="Times New Roman" w:cs="Arial" w:ascii="Arial" w:hAnsi="Arial"/>
          <w:color w:val="494900"/>
          <w:sz w:val="24"/>
          <w:szCs w:val="24"/>
        </w:rPr>
        <w:t xml:space="preserve">to the Unitarian </w:t>
      </w:r>
      <w:r>
        <w:rPr>
          <w:rFonts w:eastAsia="Times New Roman" w:cs="Arial" w:ascii="Arial" w:hAnsi="Arial"/>
          <w:color w:val="464600"/>
          <w:sz w:val="24"/>
          <w:szCs w:val="24"/>
        </w:rPr>
        <w:t xml:space="preserve">Parsonage when </w:t>
      </w:r>
      <w:r>
        <w:rPr>
          <w:rFonts w:eastAsia="Times New Roman" w:cs="Arial" w:ascii="Arial" w:hAnsi="Arial"/>
          <w:color w:val="4F4F00"/>
          <w:sz w:val="24"/>
          <w:szCs w:val="24"/>
        </w:rPr>
        <w:t xml:space="preserve">it </w:t>
      </w:r>
      <w:r>
        <w:rPr>
          <w:rFonts w:eastAsia="Times New Roman" w:cs="Arial" w:ascii="Arial" w:hAnsi="Arial"/>
          <w:color w:val="565600"/>
          <w:sz w:val="24"/>
          <w:szCs w:val="24"/>
        </w:rPr>
        <w:t xml:space="preserve">was </w:t>
      </w:r>
      <w:r>
        <w:rPr>
          <w:rFonts w:eastAsia="Times New Roman" w:cs="Arial" w:ascii="Arial" w:hAnsi="Arial"/>
          <w:color w:val="545400"/>
          <w:sz w:val="24"/>
          <w:szCs w:val="24"/>
        </w:rPr>
        <w:t xml:space="preserve">located </w:t>
      </w:r>
      <w:r>
        <w:rPr>
          <w:rFonts w:eastAsia="Times New Roman" w:cs="Arial" w:ascii="Arial" w:hAnsi="Arial"/>
          <w:color w:val="444400"/>
          <w:sz w:val="24"/>
          <w:szCs w:val="24"/>
        </w:rPr>
        <w:t xml:space="preserve">on </w:t>
      </w:r>
      <w:r>
        <w:rPr>
          <w:rFonts w:eastAsia="Times New Roman" w:cs="Arial" w:ascii="Arial" w:hAnsi="Arial"/>
          <w:color w:val="464600"/>
          <w:sz w:val="24"/>
          <w:szCs w:val="24"/>
        </w:rPr>
        <w:t>Concord </w:t>
      </w:r>
    </w:p>
    <w:p>
      <w:pPr>
        <w:pStyle w:val="Normal"/>
        <w:spacing w:lineRule="auto" w:line="240" w:before="187" w:after="0"/>
        <w:ind w:start="-701" w:end="-1018"/>
        <w:rPr>
          <w:rFonts w:ascii="Times New Roman" w:hAnsi="Times New Roman" w:eastAsia="Times New Roman" w:cs="Times New Roman"/>
          <w:sz w:val="24"/>
          <w:szCs w:val="24"/>
        </w:rPr>
      </w:pPr>
      <w:r>
        <w:rPr>
          <w:rFonts w:eastAsia="Times New Roman" w:cs="Arial" w:ascii="Arial" w:hAnsi="Arial"/>
          <w:color w:val="484800"/>
          <w:sz w:val="24"/>
          <w:szCs w:val="24"/>
        </w:rPr>
        <w:t>Street</w:t>
      </w:r>
      <w:r>
        <w:rPr>
          <w:rFonts w:eastAsia="Times New Roman" w:cs="Arial" w:ascii="Arial" w:hAnsi="Arial"/>
          <w:color w:val="676700"/>
          <w:sz w:val="24"/>
          <w:szCs w:val="24"/>
        </w:rPr>
        <w:t xml:space="preserve">, </w:t>
      </w:r>
      <w:r>
        <w:rPr>
          <w:rFonts w:eastAsia="Times New Roman" w:cs="Arial" w:ascii="Arial" w:hAnsi="Arial"/>
          <w:color w:val="474700"/>
          <w:sz w:val="24"/>
          <w:szCs w:val="24"/>
        </w:rPr>
        <w:t xml:space="preserve">I became </w:t>
      </w:r>
      <w:r>
        <w:rPr>
          <w:rFonts w:eastAsia="Times New Roman" w:cs="Arial" w:ascii="Arial" w:hAnsi="Arial"/>
          <w:color w:val="4E4E00"/>
          <w:sz w:val="24"/>
          <w:szCs w:val="24"/>
        </w:rPr>
        <w:t xml:space="preserve">well </w:t>
      </w:r>
      <w:r>
        <w:rPr>
          <w:rFonts w:eastAsia="Times New Roman" w:cs="Arial" w:ascii="Arial" w:hAnsi="Arial"/>
          <w:color w:val="494900"/>
          <w:sz w:val="24"/>
          <w:szCs w:val="24"/>
        </w:rPr>
        <w:t xml:space="preserve">acquainted </w:t>
      </w:r>
      <w:r>
        <w:rPr>
          <w:rFonts w:eastAsia="Times New Roman" w:cs="Arial" w:ascii="Arial" w:hAnsi="Arial"/>
          <w:color w:val="454500"/>
          <w:sz w:val="24"/>
          <w:szCs w:val="24"/>
        </w:rPr>
        <w:t xml:space="preserve">with </w:t>
      </w:r>
      <w:r>
        <w:rPr>
          <w:rFonts w:eastAsia="Times New Roman" w:cs="Arial" w:ascii="Arial" w:hAnsi="Arial"/>
          <w:color w:val="525200"/>
          <w:sz w:val="24"/>
          <w:szCs w:val="24"/>
        </w:rPr>
        <w:t xml:space="preserve">all </w:t>
      </w:r>
      <w:r>
        <w:rPr>
          <w:rFonts w:eastAsia="Times New Roman" w:cs="Arial" w:ascii="Arial" w:hAnsi="Arial"/>
          <w:color w:val="4C4C00"/>
          <w:sz w:val="24"/>
          <w:szCs w:val="24"/>
        </w:rPr>
        <w:t xml:space="preserve">of </w:t>
      </w:r>
      <w:r>
        <w:rPr>
          <w:rFonts w:eastAsia="Times New Roman" w:cs="Arial" w:ascii="Arial" w:hAnsi="Arial"/>
          <w:color w:val="444400"/>
          <w:sz w:val="24"/>
          <w:szCs w:val="24"/>
        </w:rPr>
        <w:t xml:space="preserve">the </w:t>
      </w:r>
      <w:r>
        <w:rPr>
          <w:rFonts w:eastAsia="Times New Roman" w:cs="Arial" w:ascii="Arial" w:hAnsi="Arial"/>
          <w:color w:val="4B4B00"/>
          <w:sz w:val="24"/>
          <w:szCs w:val="24"/>
        </w:rPr>
        <w:t xml:space="preserve">ministers </w:t>
      </w:r>
      <w:r>
        <w:rPr>
          <w:rFonts w:eastAsia="Times New Roman" w:cs="Arial" w:ascii="Arial" w:hAnsi="Arial"/>
          <w:color w:val="535300"/>
          <w:sz w:val="24"/>
          <w:szCs w:val="24"/>
        </w:rPr>
        <w:t xml:space="preserve">and </w:t>
      </w:r>
      <w:r>
        <w:rPr>
          <w:rFonts w:eastAsia="Times New Roman" w:cs="Arial" w:ascii="Arial" w:hAnsi="Arial"/>
          <w:color w:val="525200"/>
          <w:sz w:val="24"/>
          <w:szCs w:val="24"/>
        </w:rPr>
        <w:t xml:space="preserve">their </w:t>
      </w:r>
      <w:r>
        <w:rPr>
          <w:rFonts w:eastAsia="Times New Roman" w:cs="Arial" w:ascii="Arial" w:hAnsi="Arial"/>
          <w:color w:val="505000"/>
          <w:sz w:val="24"/>
          <w:szCs w:val="24"/>
        </w:rPr>
        <w:t>families</w:t>
      </w:r>
      <w:r>
        <w:rPr>
          <w:rFonts w:eastAsia="Times New Roman" w:cs="Arial" w:ascii="Arial" w:hAnsi="Arial"/>
          <w:color w:val="393900"/>
          <w:sz w:val="24"/>
          <w:szCs w:val="24"/>
        </w:rPr>
        <w:t xml:space="preserve">. </w:t>
      </w:r>
      <w:r>
        <w:rPr>
          <w:rFonts w:eastAsia="Times New Roman" w:cs="Arial" w:ascii="Arial" w:hAnsi="Arial"/>
          <w:color w:val="505000"/>
          <w:sz w:val="24"/>
          <w:szCs w:val="24"/>
        </w:rPr>
        <w:t xml:space="preserve">The </w:t>
      </w:r>
      <w:r>
        <w:rPr>
          <w:rFonts w:eastAsia="Times New Roman" w:cs="Arial" w:ascii="Arial" w:hAnsi="Arial"/>
          <w:color w:val="4E4E00"/>
          <w:sz w:val="24"/>
          <w:szCs w:val="24"/>
        </w:rPr>
        <w:t xml:space="preserve">Elberfelds </w:t>
      </w:r>
      <w:r>
        <w:rPr>
          <w:rFonts w:eastAsia="Times New Roman" w:cs="Arial" w:ascii="Arial" w:hAnsi="Arial"/>
          <w:color w:val="444400"/>
          <w:sz w:val="24"/>
          <w:szCs w:val="24"/>
        </w:rPr>
        <w:t>were </w:t>
      </w:r>
    </w:p>
    <w:p>
      <w:pPr>
        <w:pStyle w:val="Normal"/>
        <w:spacing w:lineRule="auto" w:line="240" w:before="216" w:after="0"/>
        <w:ind w:start="-720" w:end="-720"/>
        <w:rPr>
          <w:rFonts w:ascii="Times New Roman" w:hAnsi="Times New Roman" w:eastAsia="Times New Roman" w:cs="Times New Roman"/>
          <w:sz w:val="24"/>
          <w:szCs w:val="24"/>
        </w:rPr>
      </w:pPr>
      <w:r>
        <w:rPr>
          <w:rFonts w:eastAsia="Times New Roman" w:cs="Arial" w:ascii="Arial" w:hAnsi="Arial"/>
          <w:color w:val="3E3E00"/>
          <w:sz w:val="24"/>
          <w:szCs w:val="24"/>
        </w:rPr>
        <w:t xml:space="preserve">there </w:t>
      </w:r>
      <w:r>
        <w:rPr>
          <w:rFonts w:eastAsia="Times New Roman" w:cs="Arial" w:ascii="Arial" w:hAnsi="Arial"/>
          <w:color w:val="474700"/>
          <w:sz w:val="24"/>
          <w:szCs w:val="24"/>
        </w:rPr>
        <w:t xml:space="preserve">when </w:t>
      </w:r>
      <w:r>
        <w:rPr>
          <w:rFonts w:eastAsia="Times New Roman" w:cs="Arial" w:ascii="Arial" w:hAnsi="Arial"/>
          <w:color w:val="3F3F00"/>
          <w:sz w:val="24"/>
          <w:szCs w:val="24"/>
        </w:rPr>
        <w:t xml:space="preserve">I </w:t>
      </w:r>
      <w:r>
        <w:rPr>
          <w:rFonts w:eastAsia="Times New Roman" w:cs="Arial" w:ascii="Arial" w:hAnsi="Arial"/>
          <w:color w:val="4D4D00"/>
          <w:sz w:val="24"/>
          <w:szCs w:val="24"/>
        </w:rPr>
        <w:t xml:space="preserve">was </w:t>
      </w:r>
      <w:r>
        <w:rPr>
          <w:rFonts w:eastAsia="Times New Roman" w:cs="Arial" w:ascii="Arial" w:hAnsi="Arial"/>
          <w:color w:val="434300"/>
          <w:sz w:val="24"/>
          <w:szCs w:val="24"/>
        </w:rPr>
        <w:t xml:space="preserve">born </w:t>
      </w:r>
      <w:r>
        <w:rPr>
          <w:rFonts w:eastAsia="Times New Roman" w:cs="Arial" w:ascii="Arial" w:hAnsi="Arial"/>
          <w:color w:val="494900"/>
          <w:sz w:val="24"/>
          <w:szCs w:val="24"/>
        </w:rPr>
        <w:t xml:space="preserve">in </w:t>
      </w:r>
      <w:r>
        <w:rPr>
          <w:rFonts w:eastAsia="Times New Roman" w:cs="Arial" w:ascii="Arial" w:hAnsi="Arial"/>
          <w:color w:val="4F4F00"/>
          <w:sz w:val="24"/>
          <w:szCs w:val="24"/>
        </w:rPr>
        <w:t>1913</w:t>
      </w:r>
      <w:r>
        <w:rPr>
          <w:rFonts w:eastAsia="Times New Roman" w:cs="Arial" w:ascii="Arial" w:hAnsi="Arial"/>
          <w:color w:val="474700"/>
          <w:sz w:val="24"/>
          <w:szCs w:val="24"/>
        </w:rPr>
        <w:t xml:space="preserve">, </w:t>
      </w:r>
      <w:r>
        <w:rPr>
          <w:rFonts w:eastAsia="Times New Roman" w:cs="Arial" w:ascii="Arial" w:hAnsi="Arial"/>
          <w:color w:val="424200"/>
          <w:sz w:val="24"/>
          <w:szCs w:val="24"/>
        </w:rPr>
        <w:t xml:space="preserve">and </w:t>
      </w:r>
      <w:r>
        <w:rPr>
          <w:rFonts w:eastAsia="Times New Roman" w:cs="Arial" w:ascii="Arial" w:hAnsi="Arial"/>
          <w:color w:val="434300"/>
          <w:sz w:val="24"/>
          <w:szCs w:val="24"/>
        </w:rPr>
        <w:t xml:space="preserve">their </w:t>
      </w:r>
      <w:r>
        <w:rPr>
          <w:rFonts w:eastAsia="Times New Roman" w:cs="Arial" w:ascii="Arial" w:hAnsi="Arial"/>
          <w:color w:val="414100"/>
          <w:sz w:val="24"/>
          <w:szCs w:val="24"/>
        </w:rPr>
        <w:t xml:space="preserve">eldest </w:t>
      </w:r>
      <w:r>
        <w:rPr>
          <w:rFonts w:eastAsia="Times New Roman" w:cs="Arial" w:ascii="Arial" w:hAnsi="Arial"/>
          <w:color w:val="4C4C00"/>
          <w:sz w:val="24"/>
          <w:szCs w:val="24"/>
        </w:rPr>
        <w:t>son</w:t>
      </w:r>
      <w:r>
        <w:rPr>
          <w:rFonts w:eastAsia="Times New Roman" w:cs="Arial" w:ascii="Arial" w:hAnsi="Arial"/>
          <w:color w:val="3B3B00"/>
          <w:sz w:val="24"/>
          <w:szCs w:val="24"/>
        </w:rPr>
        <w:t xml:space="preserve">, </w:t>
      </w:r>
      <w:r>
        <w:rPr>
          <w:rFonts w:eastAsia="Times New Roman" w:cs="Arial" w:ascii="Arial" w:hAnsi="Arial"/>
          <w:color w:val="454500"/>
          <w:sz w:val="24"/>
          <w:szCs w:val="24"/>
        </w:rPr>
        <w:t>John</w:t>
      </w:r>
      <w:r>
        <w:rPr>
          <w:rFonts w:eastAsia="Times New Roman" w:cs="Arial" w:ascii="Arial" w:hAnsi="Arial"/>
          <w:color w:val="404000"/>
          <w:sz w:val="24"/>
          <w:szCs w:val="24"/>
        </w:rPr>
        <w:t xml:space="preserve">, </w:t>
      </w:r>
      <w:r>
        <w:rPr>
          <w:rFonts w:eastAsia="Times New Roman" w:cs="Arial" w:ascii="Arial" w:hAnsi="Arial"/>
          <w:color w:val="4A4A00"/>
          <w:sz w:val="24"/>
          <w:szCs w:val="24"/>
        </w:rPr>
        <w:t xml:space="preserve">was </w:t>
      </w:r>
      <w:r>
        <w:rPr>
          <w:rFonts w:eastAsia="Times New Roman" w:cs="Arial" w:ascii="Arial" w:hAnsi="Arial"/>
          <w:color w:val="494900"/>
          <w:sz w:val="24"/>
          <w:szCs w:val="24"/>
        </w:rPr>
        <w:t xml:space="preserve">ten </w:t>
      </w:r>
      <w:r>
        <w:rPr>
          <w:rFonts w:eastAsia="Times New Roman" w:cs="Arial" w:ascii="Arial" w:hAnsi="Arial"/>
          <w:color w:val="404000"/>
          <w:sz w:val="24"/>
          <w:szCs w:val="24"/>
        </w:rPr>
        <w:t xml:space="preserve">years old </w:t>
      </w:r>
      <w:r>
        <w:rPr>
          <w:rFonts w:eastAsia="Times New Roman" w:cs="Arial" w:ascii="Arial" w:hAnsi="Arial"/>
          <w:color w:val="4D4D00"/>
          <w:sz w:val="24"/>
          <w:szCs w:val="24"/>
        </w:rPr>
        <w:t xml:space="preserve">at </w:t>
      </w:r>
      <w:r>
        <w:rPr>
          <w:rFonts w:eastAsia="Times New Roman" w:cs="Arial" w:ascii="Arial" w:hAnsi="Arial"/>
          <w:color w:val="4E4E00"/>
          <w:sz w:val="24"/>
          <w:szCs w:val="24"/>
        </w:rPr>
        <w:t xml:space="preserve">the </w:t>
      </w:r>
      <w:r>
        <w:rPr>
          <w:rFonts w:eastAsia="Times New Roman" w:cs="Arial" w:ascii="Arial" w:hAnsi="Arial"/>
          <w:color w:val="474700"/>
          <w:sz w:val="24"/>
          <w:szCs w:val="24"/>
        </w:rPr>
        <w:t>time</w:t>
      </w:r>
      <w:r>
        <w:rPr>
          <w:rFonts w:eastAsia="Times New Roman" w:cs="Arial" w:ascii="Arial" w:hAnsi="Arial"/>
          <w:color w:val="3E3E00"/>
          <w:sz w:val="24"/>
          <w:szCs w:val="24"/>
        </w:rPr>
        <w:t xml:space="preserve">. </w:t>
      </w:r>
      <w:r>
        <w:rPr>
          <w:rFonts w:eastAsia="Times New Roman" w:cs="Arial" w:ascii="Arial" w:hAnsi="Arial"/>
          <w:color w:val="424200"/>
          <w:sz w:val="24"/>
          <w:szCs w:val="24"/>
        </w:rPr>
        <w:t>When </w:t>
      </w:r>
    </w:p>
    <w:p>
      <w:pPr>
        <w:pStyle w:val="Normal"/>
        <w:spacing w:lineRule="auto" w:line="240" w:before="202" w:after="0"/>
        <w:ind w:start="-710" w:end="-845"/>
        <w:rPr>
          <w:rFonts w:ascii="Times New Roman" w:hAnsi="Times New Roman" w:eastAsia="Times New Roman" w:cs="Times New Roman"/>
          <w:sz w:val="24"/>
          <w:szCs w:val="24"/>
        </w:rPr>
      </w:pPr>
      <w:r>
        <w:rPr>
          <w:rFonts w:eastAsia="Times New Roman" w:cs="Arial" w:ascii="Arial" w:hAnsi="Arial"/>
          <w:color w:val="4C4C00"/>
          <w:sz w:val="24"/>
          <w:szCs w:val="24"/>
        </w:rPr>
        <w:t xml:space="preserve">the </w:t>
      </w:r>
      <w:r>
        <w:rPr>
          <w:rFonts w:eastAsia="Times New Roman" w:cs="Arial" w:ascii="Arial" w:hAnsi="Arial"/>
          <w:color w:val="F8F800"/>
          <w:sz w:val="24"/>
          <w:szCs w:val="24"/>
        </w:rPr>
        <w:t>"</w:t>
      </w:r>
      <w:r>
        <w:rPr>
          <w:rFonts w:eastAsia="Times New Roman" w:cs="Arial" w:ascii="Arial" w:hAnsi="Arial"/>
          <w:color w:val="494900"/>
          <w:sz w:val="24"/>
          <w:szCs w:val="24"/>
        </w:rPr>
        <w:t xml:space="preserve">Kyes </w:t>
      </w:r>
      <w:r>
        <w:rPr>
          <w:rFonts w:eastAsia="Times New Roman" w:cs="Arial" w:ascii="Arial" w:hAnsi="Arial"/>
          <w:color w:val="474700"/>
          <w:sz w:val="24"/>
          <w:szCs w:val="24"/>
        </w:rPr>
        <w:t>baby</w:t>
      </w:r>
      <w:r>
        <w:rPr>
          <w:rFonts w:eastAsia="Times New Roman" w:cs="Arial" w:ascii="Arial" w:hAnsi="Arial"/>
          <w:color w:val="FEFE00"/>
          <w:sz w:val="24"/>
          <w:szCs w:val="24"/>
        </w:rPr>
        <w:t xml:space="preserve">” </w:t>
      </w:r>
      <w:r>
        <w:rPr>
          <w:rFonts w:eastAsia="Times New Roman" w:cs="Arial" w:ascii="Arial" w:hAnsi="Arial"/>
          <w:color w:val="454500"/>
          <w:sz w:val="24"/>
          <w:szCs w:val="24"/>
        </w:rPr>
        <w:t xml:space="preserve">came </w:t>
      </w:r>
      <w:r>
        <w:rPr>
          <w:rFonts w:eastAsia="Times New Roman" w:cs="Arial" w:ascii="Arial" w:hAnsi="Arial"/>
          <w:color w:val="434300"/>
          <w:sz w:val="24"/>
          <w:szCs w:val="24"/>
        </w:rPr>
        <w:t xml:space="preserve">home </w:t>
      </w:r>
      <w:r>
        <w:rPr>
          <w:rFonts w:eastAsia="Times New Roman" w:cs="Arial" w:ascii="Arial" w:hAnsi="Arial"/>
          <w:color w:val="474700"/>
          <w:sz w:val="24"/>
          <w:szCs w:val="24"/>
        </w:rPr>
        <w:t xml:space="preserve">from </w:t>
      </w:r>
      <w:r>
        <w:rPr>
          <w:rFonts w:eastAsia="Times New Roman" w:cs="Arial" w:ascii="Arial" w:hAnsi="Arial"/>
          <w:color w:val="4D4D00"/>
          <w:sz w:val="24"/>
          <w:szCs w:val="24"/>
        </w:rPr>
        <w:t xml:space="preserve">the </w:t>
      </w:r>
      <w:r>
        <w:rPr>
          <w:rFonts w:eastAsia="Times New Roman" w:cs="Arial" w:ascii="Arial" w:hAnsi="Arial"/>
          <w:color w:val="494900"/>
          <w:sz w:val="24"/>
          <w:szCs w:val="24"/>
        </w:rPr>
        <w:t>hospital</w:t>
      </w:r>
      <w:r>
        <w:rPr>
          <w:rFonts w:eastAsia="Times New Roman" w:cs="Arial" w:ascii="Arial" w:hAnsi="Arial"/>
          <w:color w:val="434300"/>
          <w:sz w:val="24"/>
          <w:szCs w:val="24"/>
        </w:rPr>
        <w:t xml:space="preserve">, </w:t>
      </w:r>
      <w:r>
        <w:rPr>
          <w:rFonts w:eastAsia="Times New Roman" w:cs="Arial" w:ascii="Arial" w:hAnsi="Arial"/>
          <w:color w:val="414100"/>
          <w:sz w:val="24"/>
          <w:szCs w:val="24"/>
        </w:rPr>
        <w:t xml:space="preserve">John </w:t>
      </w:r>
      <w:r>
        <w:rPr>
          <w:rFonts w:eastAsia="Times New Roman" w:cs="Arial" w:ascii="Arial" w:hAnsi="Arial"/>
          <w:color w:val="4C4C00"/>
          <w:sz w:val="24"/>
          <w:szCs w:val="24"/>
        </w:rPr>
        <w:t xml:space="preserve">was </w:t>
      </w:r>
      <w:r>
        <w:rPr>
          <w:rFonts w:eastAsia="Times New Roman" w:cs="Arial" w:ascii="Arial" w:hAnsi="Arial"/>
          <w:color w:val="4B4B00"/>
          <w:sz w:val="24"/>
          <w:szCs w:val="24"/>
        </w:rPr>
        <w:t xml:space="preserve">not </w:t>
      </w:r>
      <w:r>
        <w:rPr>
          <w:rFonts w:eastAsia="Times New Roman" w:cs="Arial" w:ascii="Arial" w:hAnsi="Arial"/>
          <w:color w:val="494900"/>
          <w:sz w:val="24"/>
          <w:szCs w:val="24"/>
        </w:rPr>
        <w:t xml:space="preserve">at </w:t>
      </w:r>
      <w:r>
        <w:rPr>
          <w:rFonts w:eastAsia="Times New Roman" w:cs="Arial" w:ascii="Arial" w:hAnsi="Arial"/>
          <w:color w:val="555500"/>
          <w:sz w:val="24"/>
          <w:szCs w:val="24"/>
        </w:rPr>
        <w:t xml:space="preserve">all </w:t>
      </w:r>
      <w:r>
        <w:rPr>
          <w:rFonts w:eastAsia="Times New Roman" w:cs="Arial" w:ascii="Arial" w:hAnsi="Arial"/>
          <w:color w:val="4C4C00"/>
          <w:sz w:val="24"/>
          <w:szCs w:val="24"/>
        </w:rPr>
        <w:t xml:space="preserve">delighted </w:t>
      </w:r>
      <w:r>
        <w:rPr>
          <w:rFonts w:eastAsia="Times New Roman" w:cs="Arial" w:ascii="Arial" w:hAnsi="Arial"/>
          <w:color w:val="505000"/>
          <w:sz w:val="24"/>
          <w:szCs w:val="24"/>
        </w:rPr>
        <w:t xml:space="preserve">because </w:t>
      </w:r>
      <w:r>
        <w:rPr>
          <w:rFonts w:eastAsia="Times New Roman" w:cs="Arial" w:ascii="Arial" w:hAnsi="Arial"/>
          <w:color w:val="515100"/>
          <w:sz w:val="24"/>
          <w:szCs w:val="24"/>
        </w:rPr>
        <w:t xml:space="preserve">he </w:t>
      </w:r>
      <w:r>
        <w:rPr>
          <w:rFonts w:eastAsia="Times New Roman" w:cs="Arial" w:ascii="Arial" w:hAnsi="Arial"/>
          <w:color w:val="565600"/>
          <w:sz w:val="24"/>
          <w:szCs w:val="24"/>
        </w:rPr>
        <w:t xml:space="preserve">was </w:t>
      </w:r>
      <w:r>
        <w:rPr>
          <w:rFonts w:eastAsia="Times New Roman" w:cs="Arial" w:ascii="Arial" w:hAnsi="Arial"/>
          <w:color w:val="474700"/>
          <w:sz w:val="24"/>
          <w:szCs w:val="24"/>
        </w:rPr>
        <w:t>ac- </w:t>
      </w:r>
    </w:p>
    <w:p>
      <w:pPr>
        <w:pStyle w:val="Normal"/>
        <w:spacing w:lineRule="auto" w:line="240" w:before="197" w:after="0"/>
        <w:ind w:start="-710" w:end="-336"/>
        <w:rPr>
          <w:rFonts w:ascii="Times New Roman" w:hAnsi="Times New Roman" w:eastAsia="Times New Roman" w:cs="Times New Roman"/>
          <w:sz w:val="24"/>
          <w:szCs w:val="24"/>
        </w:rPr>
      </w:pPr>
      <w:r>
        <w:rPr>
          <w:rFonts w:eastAsia="Times New Roman" w:cs="Arial" w:ascii="Arial" w:hAnsi="Arial"/>
          <w:color w:val="4B4B00"/>
          <w:sz w:val="24"/>
          <w:szCs w:val="24"/>
        </w:rPr>
        <w:t xml:space="preserve">customed </w:t>
      </w:r>
      <w:r>
        <w:rPr>
          <w:rFonts w:eastAsia="Times New Roman" w:cs="Arial" w:ascii="Arial" w:hAnsi="Arial"/>
          <w:color w:val="515100"/>
          <w:sz w:val="24"/>
          <w:szCs w:val="24"/>
        </w:rPr>
        <w:t xml:space="preserve">to </w:t>
      </w:r>
      <w:r>
        <w:rPr>
          <w:rFonts w:eastAsia="Times New Roman" w:cs="Arial" w:ascii="Arial" w:hAnsi="Arial"/>
          <w:color w:val="4A4A00"/>
          <w:sz w:val="24"/>
          <w:szCs w:val="24"/>
        </w:rPr>
        <w:t xml:space="preserve">having </w:t>
      </w:r>
      <w:r>
        <w:rPr>
          <w:rFonts w:eastAsia="Times New Roman" w:cs="Arial" w:ascii="Arial" w:hAnsi="Arial"/>
          <w:color w:val="535300"/>
          <w:sz w:val="24"/>
          <w:szCs w:val="24"/>
        </w:rPr>
        <w:t xml:space="preserve">his </w:t>
      </w:r>
      <w:r>
        <w:rPr>
          <w:rFonts w:eastAsia="Times New Roman" w:cs="Arial" w:ascii="Arial" w:hAnsi="Arial"/>
          <w:color w:val="4B4B00"/>
          <w:sz w:val="24"/>
          <w:szCs w:val="24"/>
        </w:rPr>
        <w:t xml:space="preserve">friends </w:t>
      </w:r>
      <w:r>
        <w:rPr>
          <w:rFonts w:eastAsia="Times New Roman" w:cs="Arial" w:ascii="Arial" w:hAnsi="Arial"/>
          <w:color w:val="4F4F00"/>
          <w:sz w:val="24"/>
          <w:szCs w:val="24"/>
        </w:rPr>
        <w:t xml:space="preserve">come </w:t>
      </w:r>
      <w:r>
        <w:rPr>
          <w:rFonts w:eastAsia="Times New Roman" w:cs="Arial" w:ascii="Arial" w:hAnsi="Arial"/>
          <w:color w:val="4A4A00"/>
          <w:sz w:val="24"/>
          <w:szCs w:val="24"/>
        </w:rPr>
        <w:t xml:space="preserve">regularly </w:t>
      </w:r>
      <w:r>
        <w:rPr>
          <w:rFonts w:eastAsia="Times New Roman" w:cs="Arial" w:ascii="Arial" w:hAnsi="Arial"/>
          <w:color w:val="454500"/>
          <w:sz w:val="24"/>
          <w:szCs w:val="24"/>
        </w:rPr>
        <w:t xml:space="preserve">on </w:t>
      </w:r>
      <w:r>
        <w:rPr>
          <w:rFonts w:eastAsia="Times New Roman" w:cs="Arial" w:ascii="Arial" w:hAnsi="Arial"/>
          <w:color w:val="505000"/>
          <w:sz w:val="24"/>
          <w:szCs w:val="24"/>
        </w:rPr>
        <w:t xml:space="preserve">the </w:t>
      </w:r>
      <w:r>
        <w:rPr>
          <w:rFonts w:eastAsia="Times New Roman" w:cs="Arial" w:ascii="Arial" w:hAnsi="Arial"/>
          <w:color w:val="4D4D00"/>
          <w:sz w:val="24"/>
          <w:szCs w:val="24"/>
        </w:rPr>
        <w:t xml:space="preserve">Parsonage </w:t>
      </w:r>
      <w:r>
        <w:rPr>
          <w:rFonts w:eastAsia="Times New Roman" w:cs="Arial" w:ascii="Arial" w:hAnsi="Arial"/>
          <w:color w:val="4F4F00"/>
          <w:sz w:val="24"/>
          <w:szCs w:val="24"/>
        </w:rPr>
        <w:t xml:space="preserve">lawn </w:t>
      </w:r>
      <w:r>
        <w:rPr>
          <w:rFonts w:eastAsia="Times New Roman" w:cs="Arial" w:ascii="Arial" w:hAnsi="Arial"/>
          <w:color w:val="505000"/>
          <w:sz w:val="24"/>
          <w:szCs w:val="24"/>
        </w:rPr>
        <w:t xml:space="preserve">(where </w:t>
      </w:r>
      <w:r>
        <w:rPr>
          <w:rFonts w:eastAsia="Times New Roman" w:cs="Arial" w:ascii="Arial" w:hAnsi="Arial"/>
          <w:color w:val="565600"/>
          <w:sz w:val="24"/>
          <w:szCs w:val="24"/>
        </w:rPr>
        <w:t xml:space="preserve">the </w:t>
      </w:r>
      <w:r>
        <w:rPr>
          <w:rFonts w:eastAsia="Times New Roman" w:cs="Arial" w:ascii="Arial" w:hAnsi="Arial"/>
          <w:color w:val="4F4F00"/>
          <w:sz w:val="24"/>
          <w:szCs w:val="24"/>
        </w:rPr>
        <w:t>telephone </w:t>
      </w:r>
    </w:p>
    <w:p>
      <w:pPr>
        <w:pStyle w:val="Normal"/>
        <w:spacing w:lineRule="auto" w:line="240" w:before="206" w:after="0"/>
        <w:ind w:start="-720" w:end="-662"/>
        <w:rPr>
          <w:rFonts w:ascii="Times New Roman" w:hAnsi="Times New Roman" w:eastAsia="Times New Roman" w:cs="Times New Roman"/>
          <w:sz w:val="24"/>
          <w:szCs w:val="24"/>
        </w:rPr>
      </w:pPr>
      <w:r>
        <w:rPr>
          <w:rFonts w:eastAsia="Times New Roman" w:cs="Arial" w:ascii="Arial" w:hAnsi="Arial"/>
          <w:color w:val="484800"/>
          <w:sz w:val="24"/>
          <w:szCs w:val="24"/>
        </w:rPr>
        <w:t xml:space="preserve">building </w:t>
      </w:r>
      <w:r>
        <w:rPr>
          <w:rFonts w:eastAsia="Times New Roman" w:cs="Arial" w:ascii="Arial" w:hAnsi="Arial"/>
          <w:color w:val="656500"/>
          <w:sz w:val="24"/>
          <w:szCs w:val="24"/>
        </w:rPr>
        <w:t xml:space="preserve">is </w:t>
      </w:r>
      <w:r>
        <w:rPr>
          <w:rFonts w:eastAsia="Times New Roman" w:cs="Arial" w:ascii="Arial" w:hAnsi="Arial"/>
          <w:color w:val="515100"/>
          <w:sz w:val="24"/>
          <w:szCs w:val="24"/>
        </w:rPr>
        <w:t>now</w:t>
      </w:r>
      <w:r>
        <w:rPr>
          <w:rFonts w:eastAsia="Times New Roman" w:cs="Arial" w:ascii="Arial" w:hAnsi="Arial"/>
          <w:color w:val="595900"/>
          <w:sz w:val="24"/>
          <w:szCs w:val="24"/>
        </w:rPr>
        <w:t xml:space="preserve">) </w:t>
      </w:r>
      <w:r>
        <w:rPr>
          <w:rFonts w:eastAsia="Times New Roman" w:cs="Arial" w:ascii="Arial" w:hAnsi="Arial"/>
          <w:color w:val="454500"/>
          <w:sz w:val="24"/>
          <w:szCs w:val="24"/>
        </w:rPr>
        <w:t xml:space="preserve">for </w:t>
      </w:r>
      <w:r>
        <w:rPr>
          <w:rFonts w:eastAsia="Times New Roman" w:cs="Arial" w:ascii="Arial" w:hAnsi="Arial"/>
          <w:color w:val="494900"/>
          <w:sz w:val="24"/>
          <w:szCs w:val="24"/>
        </w:rPr>
        <w:t xml:space="preserve">a </w:t>
      </w:r>
      <w:r>
        <w:rPr>
          <w:rFonts w:eastAsia="Times New Roman" w:cs="Arial" w:ascii="Arial" w:hAnsi="Arial"/>
          <w:color w:val="4F4F00"/>
          <w:sz w:val="24"/>
          <w:szCs w:val="24"/>
        </w:rPr>
        <w:t xml:space="preserve">good </w:t>
      </w:r>
      <w:r>
        <w:rPr>
          <w:rFonts w:eastAsia="Times New Roman" w:cs="Arial" w:ascii="Arial" w:hAnsi="Arial"/>
          <w:color w:val="464600"/>
          <w:sz w:val="24"/>
          <w:szCs w:val="24"/>
        </w:rPr>
        <w:t xml:space="preserve">game </w:t>
      </w:r>
      <w:r>
        <w:rPr>
          <w:rFonts w:eastAsia="Times New Roman" w:cs="Arial" w:ascii="Arial" w:hAnsi="Arial"/>
          <w:color w:val="535300"/>
          <w:sz w:val="24"/>
          <w:szCs w:val="24"/>
        </w:rPr>
        <w:t xml:space="preserve">of </w:t>
      </w:r>
      <w:r>
        <w:rPr>
          <w:rFonts w:eastAsia="Times New Roman" w:cs="Arial" w:ascii="Arial" w:hAnsi="Arial"/>
          <w:color w:val="4D4D00"/>
          <w:sz w:val="24"/>
          <w:szCs w:val="24"/>
        </w:rPr>
        <w:t>baseball</w:t>
      </w:r>
      <w:r>
        <w:rPr>
          <w:rFonts w:eastAsia="Times New Roman" w:cs="Arial" w:ascii="Arial" w:hAnsi="Arial"/>
          <w:color w:val="414100"/>
          <w:sz w:val="24"/>
          <w:szCs w:val="24"/>
        </w:rPr>
        <w:t xml:space="preserve">. </w:t>
      </w:r>
      <w:r>
        <w:rPr>
          <w:rFonts w:eastAsia="Times New Roman" w:cs="Arial" w:ascii="Arial" w:hAnsi="Arial"/>
          <w:color w:val="4A4A00"/>
          <w:sz w:val="24"/>
          <w:szCs w:val="24"/>
        </w:rPr>
        <w:t xml:space="preserve">When </w:t>
      </w:r>
      <w:r>
        <w:rPr>
          <w:rFonts w:eastAsia="Times New Roman" w:cs="Arial" w:ascii="Arial" w:hAnsi="Arial"/>
          <w:color w:val="565600"/>
          <w:sz w:val="24"/>
          <w:szCs w:val="24"/>
        </w:rPr>
        <w:t xml:space="preserve">the </w:t>
      </w:r>
      <w:r>
        <w:rPr>
          <w:rFonts w:eastAsia="Times New Roman" w:cs="Arial" w:ascii="Arial" w:hAnsi="Arial"/>
          <w:color w:val="FDFD00"/>
          <w:sz w:val="24"/>
          <w:szCs w:val="24"/>
        </w:rPr>
        <w:t>"</w:t>
      </w:r>
      <w:r>
        <w:rPr>
          <w:rFonts w:eastAsia="Times New Roman" w:cs="Arial" w:ascii="Arial" w:hAnsi="Arial"/>
          <w:color w:val="545400"/>
          <w:sz w:val="24"/>
          <w:szCs w:val="24"/>
        </w:rPr>
        <w:t xml:space="preserve">Kyes </w:t>
      </w:r>
      <w:r>
        <w:rPr>
          <w:rFonts w:eastAsia="Times New Roman" w:cs="Arial" w:ascii="Arial" w:hAnsi="Arial"/>
          <w:color w:val="515100"/>
          <w:sz w:val="24"/>
          <w:szCs w:val="24"/>
        </w:rPr>
        <w:t>baby</w:t>
      </w:r>
      <w:r>
        <w:rPr>
          <w:rFonts w:eastAsia="Times New Roman" w:cs="Arial" w:ascii="Arial" w:hAnsi="Arial"/>
          <w:color w:val="FDFD00"/>
          <w:sz w:val="24"/>
          <w:szCs w:val="24"/>
        </w:rPr>
        <w:t xml:space="preserve">" </w:t>
      </w:r>
      <w:r>
        <w:rPr>
          <w:rFonts w:eastAsia="Times New Roman" w:cs="Arial" w:ascii="Arial" w:hAnsi="Arial"/>
          <w:color w:val="585800"/>
          <w:sz w:val="24"/>
          <w:szCs w:val="24"/>
        </w:rPr>
        <w:t xml:space="preserve">was </w:t>
      </w:r>
      <w:r>
        <w:rPr>
          <w:rFonts w:eastAsia="Times New Roman" w:cs="Arial" w:ascii="Arial" w:hAnsi="Arial"/>
          <w:color w:val="505000"/>
          <w:sz w:val="24"/>
          <w:szCs w:val="24"/>
        </w:rPr>
        <w:t xml:space="preserve">outside </w:t>
      </w:r>
      <w:r>
        <w:rPr>
          <w:rFonts w:eastAsia="Times New Roman" w:cs="Arial" w:ascii="Arial" w:hAnsi="Arial"/>
          <w:color w:val="545400"/>
          <w:sz w:val="24"/>
          <w:szCs w:val="24"/>
        </w:rPr>
        <w:t xml:space="preserve">in her </w:t>
      </w:r>
      <w:r>
        <w:rPr>
          <w:rFonts w:eastAsia="Times New Roman" w:cs="Arial" w:ascii="Arial" w:hAnsi="Arial"/>
          <w:color w:val="4F4F00"/>
          <w:sz w:val="24"/>
          <w:szCs w:val="24"/>
        </w:rPr>
        <w:t>baby </w:t>
      </w:r>
    </w:p>
    <w:p>
      <w:pPr>
        <w:pStyle w:val="Normal"/>
        <w:spacing w:lineRule="auto" w:line="240" w:before="187" w:after="0"/>
        <w:ind w:start="-706" w:end="-494"/>
        <w:rPr>
          <w:rFonts w:ascii="Times New Roman" w:hAnsi="Times New Roman" w:eastAsia="Times New Roman" w:cs="Times New Roman"/>
          <w:sz w:val="24"/>
          <w:szCs w:val="24"/>
        </w:rPr>
      </w:pPr>
      <w:r>
        <w:rPr>
          <w:rFonts w:eastAsia="Times New Roman" w:cs="Arial" w:ascii="Arial" w:hAnsi="Arial"/>
          <w:color w:val="4A4A00"/>
          <w:sz w:val="24"/>
          <w:szCs w:val="24"/>
        </w:rPr>
        <w:t xml:space="preserve">carriage, </w:t>
      </w:r>
      <w:r>
        <w:rPr>
          <w:rFonts w:eastAsia="Times New Roman" w:cs="Arial" w:ascii="Arial" w:hAnsi="Arial"/>
          <w:color w:val="494900"/>
          <w:sz w:val="24"/>
          <w:szCs w:val="24"/>
        </w:rPr>
        <w:t xml:space="preserve">ball </w:t>
      </w:r>
      <w:r>
        <w:rPr>
          <w:rFonts w:eastAsia="Times New Roman" w:cs="Arial" w:ascii="Arial" w:hAnsi="Arial"/>
          <w:color w:val="4A4A00"/>
          <w:sz w:val="24"/>
          <w:szCs w:val="24"/>
        </w:rPr>
        <w:t xml:space="preserve">playing </w:t>
      </w:r>
      <w:r>
        <w:rPr>
          <w:rFonts w:eastAsia="Times New Roman" w:cs="Arial" w:ascii="Arial" w:hAnsi="Arial"/>
          <w:color w:val="505000"/>
          <w:sz w:val="24"/>
          <w:szCs w:val="24"/>
        </w:rPr>
        <w:t xml:space="preserve">was </w:t>
      </w:r>
      <w:r>
        <w:rPr>
          <w:rFonts w:eastAsia="Times New Roman" w:cs="Arial" w:ascii="Arial" w:hAnsi="Arial"/>
          <w:color w:val="4E4E00"/>
          <w:sz w:val="24"/>
          <w:szCs w:val="24"/>
        </w:rPr>
        <w:t xml:space="preserve">prohibited </w:t>
      </w:r>
      <w:r>
        <w:rPr>
          <w:rFonts w:eastAsia="Times New Roman" w:cs="Arial" w:ascii="Arial" w:hAnsi="Arial"/>
          <w:color w:val="585800"/>
          <w:sz w:val="24"/>
          <w:szCs w:val="24"/>
        </w:rPr>
        <w:t xml:space="preserve">by </w:t>
      </w:r>
      <w:r>
        <w:rPr>
          <w:rFonts w:eastAsia="Times New Roman" w:cs="Arial" w:ascii="Arial" w:hAnsi="Arial"/>
          <w:color w:val="555500"/>
          <w:sz w:val="24"/>
          <w:szCs w:val="24"/>
        </w:rPr>
        <w:t xml:space="preserve">his </w:t>
      </w:r>
      <w:r>
        <w:rPr>
          <w:rFonts w:eastAsia="Times New Roman" w:cs="Arial" w:ascii="Arial" w:hAnsi="Arial"/>
          <w:color w:val="4D4D00"/>
          <w:sz w:val="24"/>
          <w:szCs w:val="24"/>
        </w:rPr>
        <w:t xml:space="preserve">mother </w:t>
      </w:r>
      <w:r>
        <w:rPr>
          <w:rFonts w:eastAsia="Times New Roman" w:cs="Arial" w:ascii="Arial" w:hAnsi="Arial"/>
          <w:color w:val="484800"/>
          <w:sz w:val="24"/>
          <w:szCs w:val="24"/>
        </w:rPr>
        <w:t xml:space="preserve">for </w:t>
      </w:r>
      <w:r>
        <w:rPr>
          <w:rFonts w:eastAsia="Times New Roman" w:cs="Arial" w:ascii="Arial" w:hAnsi="Arial"/>
          <w:color w:val="4F4F00"/>
          <w:sz w:val="24"/>
          <w:szCs w:val="24"/>
        </w:rPr>
        <w:t xml:space="preserve">the protection </w:t>
      </w:r>
      <w:r>
        <w:rPr>
          <w:rFonts w:eastAsia="Times New Roman" w:cs="Arial" w:ascii="Arial" w:hAnsi="Arial"/>
          <w:color w:val="575700"/>
          <w:sz w:val="24"/>
          <w:szCs w:val="24"/>
        </w:rPr>
        <w:t xml:space="preserve">of </w:t>
      </w:r>
      <w:r>
        <w:rPr>
          <w:rFonts w:eastAsia="Times New Roman" w:cs="Arial" w:ascii="Arial" w:hAnsi="Arial"/>
          <w:color w:val="585800"/>
          <w:sz w:val="24"/>
          <w:szCs w:val="24"/>
        </w:rPr>
        <w:t xml:space="preserve">the </w:t>
      </w:r>
      <w:r>
        <w:rPr>
          <w:rFonts w:eastAsia="Times New Roman" w:cs="Arial" w:ascii="Arial" w:hAnsi="Arial"/>
          <w:color w:val="545400"/>
          <w:sz w:val="24"/>
          <w:szCs w:val="24"/>
        </w:rPr>
        <w:t>baby</w:t>
      </w:r>
      <w:r>
        <w:rPr>
          <w:rFonts w:eastAsia="Times New Roman" w:cs="Arial" w:ascii="Arial" w:hAnsi="Arial"/>
          <w:color w:val="494900"/>
          <w:sz w:val="24"/>
          <w:szCs w:val="24"/>
        </w:rPr>
        <w:t xml:space="preserve">. </w:t>
      </w:r>
      <w:r>
        <w:rPr>
          <w:rFonts w:eastAsia="Times New Roman" w:cs="Arial" w:ascii="Arial" w:hAnsi="Arial"/>
          <w:color w:val="5C5C00"/>
          <w:sz w:val="24"/>
          <w:szCs w:val="24"/>
        </w:rPr>
        <w:t xml:space="preserve">As </w:t>
      </w:r>
      <w:r>
        <w:rPr>
          <w:rFonts w:eastAsia="Times New Roman" w:cs="Arial" w:ascii="Arial" w:hAnsi="Arial"/>
          <w:color w:val="414100"/>
          <w:sz w:val="24"/>
          <w:szCs w:val="24"/>
        </w:rPr>
        <w:t xml:space="preserve">I </w:t>
      </w:r>
      <w:r>
        <w:rPr>
          <w:rFonts w:eastAsia="Times New Roman" w:cs="Arial" w:ascii="Arial" w:hAnsi="Arial"/>
          <w:color w:val="4D4D00"/>
          <w:sz w:val="24"/>
          <w:szCs w:val="24"/>
        </w:rPr>
        <w:t>grew </w:t>
      </w:r>
    </w:p>
    <w:p>
      <w:pPr>
        <w:pStyle w:val="Normal"/>
        <w:spacing w:lineRule="auto" w:line="240" w:before="197" w:after="0"/>
        <w:ind w:start="-701" w:end="-778"/>
        <w:rPr>
          <w:rFonts w:ascii="Times New Roman" w:hAnsi="Times New Roman" w:eastAsia="Times New Roman" w:cs="Times New Roman"/>
          <w:sz w:val="24"/>
          <w:szCs w:val="24"/>
        </w:rPr>
      </w:pPr>
      <w:r>
        <w:rPr>
          <w:rFonts w:eastAsia="Times New Roman" w:cs="Arial" w:ascii="Arial" w:hAnsi="Arial"/>
          <w:color w:val="505000"/>
          <w:sz w:val="24"/>
          <w:szCs w:val="24"/>
        </w:rPr>
        <w:t>older</w:t>
      </w:r>
      <w:r>
        <w:rPr>
          <w:rFonts w:eastAsia="Times New Roman" w:cs="Arial" w:ascii="Arial" w:hAnsi="Arial"/>
          <w:color w:val="4F4F00"/>
          <w:sz w:val="24"/>
          <w:szCs w:val="24"/>
        </w:rPr>
        <w:t xml:space="preserve">, </w:t>
      </w:r>
      <w:r>
        <w:rPr>
          <w:rFonts w:eastAsia="Times New Roman" w:cs="Arial" w:ascii="Arial" w:hAnsi="Arial"/>
          <w:color w:val="525200"/>
          <w:sz w:val="24"/>
          <w:szCs w:val="24"/>
        </w:rPr>
        <w:t xml:space="preserve">I </w:t>
      </w:r>
      <w:r>
        <w:rPr>
          <w:rFonts w:eastAsia="Times New Roman" w:cs="Arial" w:ascii="Arial" w:hAnsi="Arial"/>
          <w:color w:val="535300"/>
          <w:sz w:val="24"/>
          <w:szCs w:val="24"/>
        </w:rPr>
        <w:t xml:space="preserve">loved </w:t>
      </w:r>
      <w:r>
        <w:rPr>
          <w:rFonts w:eastAsia="Times New Roman" w:cs="Arial" w:ascii="Arial" w:hAnsi="Arial"/>
          <w:color w:val="525200"/>
          <w:sz w:val="24"/>
          <w:szCs w:val="24"/>
        </w:rPr>
        <w:t xml:space="preserve">the </w:t>
      </w:r>
      <w:r>
        <w:rPr>
          <w:rFonts w:eastAsia="Times New Roman" w:cs="Arial" w:ascii="Arial" w:hAnsi="Arial"/>
          <w:color w:val="4D4D00"/>
          <w:sz w:val="24"/>
          <w:szCs w:val="24"/>
        </w:rPr>
        <w:t xml:space="preserve">Elberfeld </w:t>
      </w:r>
      <w:r>
        <w:rPr>
          <w:rFonts w:eastAsia="Times New Roman" w:cs="Arial" w:ascii="Arial" w:hAnsi="Arial"/>
          <w:color w:val="4A4A00"/>
          <w:sz w:val="24"/>
          <w:szCs w:val="24"/>
        </w:rPr>
        <w:t>parents</w:t>
      </w:r>
      <w:r>
        <w:rPr>
          <w:rFonts w:eastAsia="Times New Roman" w:cs="Arial" w:ascii="Arial" w:hAnsi="Arial"/>
          <w:color w:val="515100"/>
          <w:sz w:val="24"/>
          <w:szCs w:val="24"/>
        </w:rPr>
        <w:t xml:space="preserve">, </w:t>
      </w:r>
      <w:r>
        <w:rPr>
          <w:rFonts w:eastAsia="Times New Roman" w:cs="Arial" w:ascii="Arial" w:hAnsi="Arial"/>
          <w:color w:val="494900"/>
          <w:sz w:val="24"/>
          <w:szCs w:val="24"/>
        </w:rPr>
        <w:t xml:space="preserve">and </w:t>
      </w:r>
      <w:r>
        <w:rPr>
          <w:rFonts w:eastAsia="Times New Roman" w:cs="Arial" w:ascii="Arial" w:hAnsi="Arial"/>
          <w:color w:val="515100"/>
          <w:sz w:val="24"/>
          <w:szCs w:val="24"/>
        </w:rPr>
        <w:t xml:space="preserve">from </w:t>
      </w:r>
      <w:r>
        <w:rPr>
          <w:rFonts w:eastAsia="Times New Roman" w:cs="Arial" w:ascii="Arial" w:hAnsi="Arial"/>
          <w:color w:val="5E5E00"/>
          <w:sz w:val="24"/>
          <w:szCs w:val="24"/>
        </w:rPr>
        <w:t xml:space="preserve">the </w:t>
      </w:r>
      <w:r>
        <w:rPr>
          <w:rFonts w:eastAsia="Times New Roman" w:cs="Arial" w:ascii="Arial" w:hAnsi="Arial"/>
          <w:color w:val="4E4E00"/>
          <w:sz w:val="24"/>
          <w:szCs w:val="24"/>
        </w:rPr>
        <w:t xml:space="preserve">time </w:t>
      </w:r>
      <w:r>
        <w:rPr>
          <w:rFonts w:eastAsia="Times New Roman" w:cs="Arial" w:ascii="Arial" w:hAnsi="Arial"/>
          <w:color w:val="404000"/>
          <w:sz w:val="24"/>
          <w:szCs w:val="24"/>
        </w:rPr>
        <w:t xml:space="preserve">I </w:t>
      </w:r>
      <w:r>
        <w:rPr>
          <w:rFonts w:eastAsia="Times New Roman" w:cs="Arial" w:ascii="Arial" w:hAnsi="Arial"/>
          <w:color w:val="4F4F00"/>
          <w:sz w:val="24"/>
          <w:szCs w:val="24"/>
        </w:rPr>
        <w:t xml:space="preserve">could </w:t>
      </w:r>
      <w:r>
        <w:rPr>
          <w:rFonts w:eastAsia="Times New Roman" w:cs="Arial" w:ascii="Arial" w:hAnsi="Arial"/>
          <w:color w:val="555500"/>
          <w:sz w:val="24"/>
          <w:szCs w:val="24"/>
        </w:rPr>
        <w:t xml:space="preserve">talk </w:t>
      </w:r>
      <w:r>
        <w:rPr>
          <w:rFonts w:eastAsia="Times New Roman" w:cs="Arial" w:ascii="Arial" w:hAnsi="Arial"/>
          <w:color w:val="4A4A00"/>
          <w:sz w:val="24"/>
          <w:szCs w:val="24"/>
        </w:rPr>
        <w:t xml:space="preserve">I </w:t>
      </w:r>
      <w:r>
        <w:rPr>
          <w:rFonts w:eastAsia="Times New Roman" w:cs="Arial" w:ascii="Arial" w:hAnsi="Arial"/>
          <w:color w:val="5C5C00"/>
          <w:sz w:val="24"/>
          <w:szCs w:val="24"/>
        </w:rPr>
        <w:t xml:space="preserve">called </w:t>
      </w:r>
      <w:r>
        <w:rPr>
          <w:rFonts w:eastAsia="Times New Roman" w:cs="Arial" w:ascii="Arial" w:hAnsi="Arial"/>
          <w:color w:val="565600"/>
          <w:sz w:val="24"/>
          <w:szCs w:val="24"/>
        </w:rPr>
        <w:t xml:space="preserve">them </w:t>
      </w:r>
      <w:r>
        <w:rPr>
          <w:rFonts w:eastAsia="Times New Roman" w:cs="Arial" w:ascii="Arial" w:hAnsi="Arial"/>
          <w:color w:val="000000"/>
          <w:sz w:val="24"/>
          <w:szCs w:val="24"/>
        </w:rPr>
        <w:t>"</w:t>
      </w:r>
      <w:r>
        <w:rPr>
          <w:rFonts w:eastAsia="Times New Roman" w:cs="Arial" w:ascii="Arial" w:hAnsi="Arial"/>
          <w:color w:val="565600"/>
          <w:sz w:val="24"/>
          <w:szCs w:val="24"/>
        </w:rPr>
        <w:t xml:space="preserve">Auntie </w:t>
      </w:r>
      <w:r>
        <w:rPr>
          <w:rFonts w:eastAsia="Times New Roman" w:cs="Arial" w:ascii="Arial" w:hAnsi="Arial"/>
          <w:color w:val="5E5E00"/>
          <w:sz w:val="24"/>
          <w:szCs w:val="24"/>
        </w:rPr>
        <w:t>Belle</w:t>
      </w:r>
      <w:r>
        <w:rPr>
          <w:rFonts w:eastAsia="Times New Roman" w:cs="Arial" w:ascii="Arial" w:hAnsi="Arial"/>
          <w:color w:val="FEFE00"/>
          <w:sz w:val="24"/>
          <w:szCs w:val="24"/>
        </w:rPr>
        <w:t>" </w:t>
      </w:r>
    </w:p>
    <w:p>
      <w:pPr>
        <w:pStyle w:val="Normal"/>
        <w:spacing w:lineRule="auto" w:line="240" w:before="197" w:after="0"/>
        <w:ind w:start="-706" w:end="-1032"/>
        <w:rPr>
          <w:rFonts w:ascii="Times New Roman" w:hAnsi="Times New Roman" w:eastAsia="Times New Roman" w:cs="Times New Roman"/>
          <w:sz w:val="24"/>
          <w:szCs w:val="24"/>
        </w:rPr>
      </w:pPr>
      <w:r>
        <w:rPr>
          <w:rFonts w:eastAsia="Times New Roman" w:cs="Arial" w:ascii="Arial" w:hAnsi="Arial"/>
          <w:color w:val="474700"/>
          <w:sz w:val="24"/>
          <w:szCs w:val="24"/>
        </w:rPr>
        <w:t xml:space="preserve">and </w:t>
      </w:r>
      <w:r>
        <w:rPr>
          <w:rFonts w:eastAsia="Times New Roman" w:cs="Arial" w:ascii="Arial" w:hAnsi="Arial"/>
          <w:color w:val="8E8E00"/>
          <w:sz w:val="24"/>
          <w:szCs w:val="24"/>
        </w:rPr>
        <w:t>"</w:t>
      </w:r>
      <w:r>
        <w:rPr>
          <w:rFonts w:eastAsia="Times New Roman" w:cs="Arial" w:ascii="Arial" w:hAnsi="Arial"/>
          <w:color w:val="505000"/>
          <w:sz w:val="24"/>
          <w:szCs w:val="24"/>
        </w:rPr>
        <w:t xml:space="preserve">Uncle </w:t>
      </w:r>
      <w:r>
        <w:rPr>
          <w:rFonts w:eastAsia="Times New Roman" w:cs="Arial" w:ascii="Arial" w:hAnsi="Arial"/>
          <w:color w:val="494900"/>
          <w:sz w:val="24"/>
          <w:szCs w:val="24"/>
        </w:rPr>
        <w:t>Sam</w:t>
      </w:r>
      <w:r>
        <w:rPr>
          <w:rFonts w:eastAsia="Times New Roman" w:cs="Arial" w:ascii="Arial" w:hAnsi="Arial"/>
          <w:color w:val="4A4A00"/>
          <w:sz w:val="24"/>
          <w:szCs w:val="24"/>
        </w:rPr>
        <w:t>.</w:t>
      </w:r>
      <w:r>
        <w:rPr>
          <w:rFonts w:eastAsia="Times New Roman" w:cs="Arial" w:ascii="Arial" w:hAnsi="Arial"/>
          <w:color w:val="FEFE00"/>
          <w:sz w:val="24"/>
          <w:szCs w:val="24"/>
        </w:rPr>
        <w:t xml:space="preserve">" </w:t>
      </w:r>
      <w:r>
        <w:rPr>
          <w:rFonts w:eastAsia="Times New Roman" w:cs="Arial" w:ascii="Arial" w:hAnsi="Arial"/>
          <w:color w:val="565600"/>
          <w:sz w:val="24"/>
          <w:szCs w:val="24"/>
        </w:rPr>
        <w:t xml:space="preserve">It </w:t>
      </w:r>
      <w:r>
        <w:rPr>
          <w:rFonts w:eastAsia="Times New Roman" w:cs="Arial" w:ascii="Arial" w:hAnsi="Arial"/>
          <w:color w:val="434300"/>
          <w:sz w:val="24"/>
          <w:szCs w:val="24"/>
        </w:rPr>
        <w:t xml:space="preserve">wasn't </w:t>
      </w:r>
      <w:r>
        <w:rPr>
          <w:rFonts w:eastAsia="Times New Roman" w:cs="Arial" w:ascii="Arial" w:hAnsi="Arial"/>
          <w:color w:val="454500"/>
          <w:sz w:val="24"/>
          <w:szCs w:val="24"/>
        </w:rPr>
        <w:t xml:space="preserve">until </w:t>
      </w:r>
      <w:r>
        <w:rPr>
          <w:rFonts w:eastAsia="Times New Roman" w:cs="Arial" w:ascii="Arial" w:hAnsi="Arial"/>
          <w:color w:val="3D3D00"/>
          <w:sz w:val="24"/>
          <w:szCs w:val="24"/>
        </w:rPr>
        <w:t xml:space="preserve">many </w:t>
      </w:r>
      <w:r>
        <w:rPr>
          <w:rFonts w:eastAsia="Times New Roman" w:cs="Arial" w:ascii="Arial" w:hAnsi="Arial"/>
          <w:color w:val="4B4B00"/>
          <w:sz w:val="24"/>
          <w:szCs w:val="24"/>
        </w:rPr>
        <w:t xml:space="preserve">years </w:t>
      </w:r>
      <w:r>
        <w:rPr>
          <w:rFonts w:eastAsia="Times New Roman" w:cs="Arial" w:ascii="Arial" w:hAnsi="Arial"/>
          <w:color w:val="4A4A00"/>
          <w:sz w:val="24"/>
          <w:szCs w:val="24"/>
        </w:rPr>
        <w:t xml:space="preserve">later </w:t>
      </w:r>
      <w:r>
        <w:rPr>
          <w:rFonts w:eastAsia="Times New Roman" w:cs="Arial" w:ascii="Arial" w:hAnsi="Arial"/>
          <w:color w:val="545400"/>
          <w:sz w:val="24"/>
          <w:szCs w:val="24"/>
        </w:rPr>
        <w:t>(</w:t>
      </w:r>
      <w:r>
        <w:rPr>
          <w:rFonts w:eastAsia="Times New Roman" w:cs="Arial" w:ascii="Arial" w:hAnsi="Arial"/>
          <w:color w:val="4E4E00"/>
          <w:sz w:val="24"/>
          <w:szCs w:val="24"/>
        </w:rPr>
        <w:t xml:space="preserve">1939 </w:t>
      </w:r>
      <w:r>
        <w:rPr>
          <w:rFonts w:eastAsia="Times New Roman" w:cs="Arial" w:ascii="Arial" w:hAnsi="Arial"/>
          <w:color w:val="525200"/>
          <w:sz w:val="24"/>
          <w:szCs w:val="24"/>
        </w:rPr>
        <w:t xml:space="preserve">to </w:t>
      </w:r>
      <w:r>
        <w:rPr>
          <w:rFonts w:eastAsia="Times New Roman" w:cs="Arial" w:ascii="Arial" w:hAnsi="Arial"/>
          <w:color w:val="4B4B00"/>
          <w:sz w:val="24"/>
          <w:szCs w:val="24"/>
        </w:rPr>
        <w:t xml:space="preserve">be </w:t>
      </w:r>
      <w:r>
        <w:rPr>
          <w:rFonts w:eastAsia="Times New Roman" w:cs="Arial" w:ascii="Arial" w:hAnsi="Arial"/>
          <w:color w:val="545400"/>
          <w:sz w:val="24"/>
          <w:szCs w:val="24"/>
        </w:rPr>
        <w:t>exact</w:t>
      </w:r>
      <w:r>
        <w:rPr>
          <w:rFonts w:eastAsia="Times New Roman" w:cs="Arial" w:ascii="Arial" w:hAnsi="Arial"/>
          <w:color w:val="4D4D00"/>
          <w:sz w:val="24"/>
          <w:szCs w:val="24"/>
        </w:rPr>
        <w:t xml:space="preserve">) </w:t>
      </w:r>
      <w:r>
        <w:rPr>
          <w:rFonts w:eastAsia="Times New Roman" w:cs="Arial" w:ascii="Arial" w:hAnsi="Arial"/>
          <w:color w:val="5C5C00"/>
          <w:sz w:val="24"/>
          <w:szCs w:val="24"/>
        </w:rPr>
        <w:t xml:space="preserve">that </w:t>
      </w:r>
      <w:r>
        <w:rPr>
          <w:rFonts w:eastAsia="Times New Roman" w:cs="Arial" w:ascii="Arial" w:hAnsi="Arial"/>
          <w:color w:val="565600"/>
          <w:sz w:val="24"/>
          <w:szCs w:val="24"/>
        </w:rPr>
        <w:t xml:space="preserve">John </w:t>
      </w:r>
      <w:r>
        <w:rPr>
          <w:rFonts w:eastAsia="Times New Roman" w:cs="Arial" w:ascii="Arial" w:hAnsi="Arial"/>
          <w:color w:val="525200"/>
          <w:sz w:val="24"/>
          <w:szCs w:val="24"/>
        </w:rPr>
        <w:t xml:space="preserve">changed </w:t>
      </w:r>
      <w:r>
        <w:rPr>
          <w:rFonts w:eastAsia="Times New Roman" w:cs="Arial" w:ascii="Arial" w:hAnsi="Arial"/>
          <w:color w:val="686800"/>
          <w:sz w:val="24"/>
          <w:szCs w:val="24"/>
        </w:rPr>
        <w:t xml:space="preserve">his </w:t>
      </w:r>
      <w:r>
        <w:rPr>
          <w:rFonts w:eastAsia="Times New Roman" w:cs="Arial" w:ascii="Arial" w:hAnsi="Arial"/>
          <w:color w:val="5F5F00"/>
          <w:sz w:val="24"/>
          <w:szCs w:val="24"/>
        </w:rPr>
        <w:t>mind </w:t>
      </w:r>
    </w:p>
    <w:p>
      <w:pPr>
        <w:pStyle w:val="Normal"/>
        <w:spacing w:lineRule="auto" w:line="240" w:before="202" w:after="0"/>
        <w:ind w:start="-696" w:end="-965"/>
        <w:rPr>
          <w:rFonts w:ascii="Times New Roman" w:hAnsi="Times New Roman" w:eastAsia="Times New Roman" w:cs="Times New Roman"/>
          <w:sz w:val="24"/>
          <w:szCs w:val="24"/>
        </w:rPr>
      </w:pPr>
      <w:r>
        <w:rPr>
          <w:rFonts w:eastAsia="Times New Roman" w:cs="Arial" w:ascii="Arial" w:hAnsi="Arial"/>
          <w:color w:val="434300"/>
          <w:sz w:val="24"/>
          <w:szCs w:val="24"/>
        </w:rPr>
        <w:t xml:space="preserve">about </w:t>
      </w:r>
      <w:r>
        <w:rPr>
          <w:rFonts w:eastAsia="Times New Roman" w:cs="Arial" w:ascii="Arial" w:hAnsi="Arial"/>
          <w:color w:val="4B4B00"/>
          <w:sz w:val="24"/>
          <w:szCs w:val="24"/>
        </w:rPr>
        <w:t xml:space="preserve">the </w:t>
      </w:r>
      <w:r>
        <w:rPr>
          <w:rFonts w:eastAsia="Times New Roman" w:cs="Arial" w:ascii="Arial" w:hAnsi="Arial"/>
          <w:color w:val="FEFE00"/>
          <w:sz w:val="24"/>
          <w:szCs w:val="24"/>
        </w:rPr>
        <w:t>"</w:t>
      </w:r>
      <w:r>
        <w:rPr>
          <w:rFonts w:eastAsia="Times New Roman" w:cs="Arial" w:ascii="Arial" w:hAnsi="Arial"/>
          <w:color w:val="515100"/>
          <w:sz w:val="24"/>
          <w:szCs w:val="24"/>
        </w:rPr>
        <w:t>Kyes baby</w:t>
      </w:r>
      <w:r>
        <w:rPr>
          <w:rFonts w:eastAsia="Times New Roman" w:cs="Arial" w:ascii="Arial" w:hAnsi="Arial"/>
          <w:color w:val="4A4A00"/>
          <w:sz w:val="24"/>
          <w:szCs w:val="24"/>
        </w:rPr>
        <w:t>,</w:t>
      </w:r>
      <w:r>
        <w:rPr>
          <w:rFonts w:eastAsia="Times New Roman" w:cs="Arial" w:ascii="Arial" w:hAnsi="Arial"/>
          <w:color w:val="5F5F00"/>
          <w:sz w:val="24"/>
          <w:szCs w:val="24"/>
        </w:rPr>
        <w:t xml:space="preserve">" </w:t>
      </w:r>
      <w:r>
        <w:rPr>
          <w:rFonts w:eastAsia="Times New Roman" w:cs="Arial" w:ascii="Arial" w:hAnsi="Arial"/>
          <w:color w:val="4A4A00"/>
          <w:sz w:val="24"/>
          <w:szCs w:val="24"/>
        </w:rPr>
        <w:t xml:space="preserve">although he </w:t>
      </w:r>
      <w:r>
        <w:rPr>
          <w:rFonts w:eastAsia="Times New Roman" w:cs="Arial" w:ascii="Arial" w:hAnsi="Arial"/>
          <w:color w:val="474700"/>
          <w:sz w:val="24"/>
          <w:szCs w:val="24"/>
        </w:rPr>
        <w:t xml:space="preserve">had </w:t>
      </w:r>
      <w:r>
        <w:rPr>
          <w:rFonts w:eastAsia="Times New Roman" w:cs="Arial" w:ascii="Arial" w:hAnsi="Arial"/>
          <w:color w:val="535300"/>
          <w:sz w:val="24"/>
          <w:szCs w:val="24"/>
        </w:rPr>
        <w:t xml:space="preserve">seen </w:t>
      </w:r>
      <w:r>
        <w:rPr>
          <w:rFonts w:eastAsia="Times New Roman" w:cs="Arial" w:ascii="Arial" w:hAnsi="Arial"/>
          <w:color w:val="424200"/>
          <w:sz w:val="24"/>
          <w:szCs w:val="24"/>
        </w:rPr>
        <w:t xml:space="preserve">her </w:t>
      </w:r>
      <w:r>
        <w:rPr>
          <w:rFonts w:eastAsia="Times New Roman" w:cs="Arial" w:ascii="Arial" w:hAnsi="Arial"/>
          <w:color w:val="505000"/>
          <w:sz w:val="24"/>
          <w:szCs w:val="24"/>
        </w:rPr>
        <w:t xml:space="preserve">off </w:t>
      </w:r>
      <w:r>
        <w:rPr>
          <w:rFonts w:eastAsia="Times New Roman" w:cs="Arial" w:ascii="Arial" w:hAnsi="Arial"/>
          <w:color w:val="4A4A00"/>
          <w:sz w:val="24"/>
          <w:szCs w:val="24"/>
        </w:rPr>
        <w:t xml:space="preserve">and </w:t>
      </w:r>
      <w:r>
        <w:rPr>
          <w:rFonts w:eastAsia="Times New Roman" w:cs="Arial" w:ascii="Arial" w:hAnsi="Arial"/>
          <w:color w:val="4F4F00"/>
          <w:sz w:val="24"/>
          <w:szCs w:val="24"/>
        </w:rPr>
        <w:t xml:space="preserve">on </w:t>
      </w:r>
      <w:r>
        <w:rPr>
          <w:rFonts w:eastAsia="Times New Roman" w:cs="Arial" w:ascii="Arial" w:hAnsi="Arial"/>
          <w:color w:val="4B4B00"/>
          <w:sz w:val="24"/>
          <w:szCs w:val="24"/>
        </w:rPr>
        <w:t xml:space="preserve">over </w:t>
      </w:r>
      <w:r>
        <w:rPr>
          <w:rFonts w:eastAsia="Times New Roman" w:cs="Arial" w:ascii="Arial" w:hAnsi="Arial"/>
          <w:color w:val="555500"/>
          <w:sz w:val="24"/>
          <w:szCs w:val="24"/>
        </w:rPr>
        <w:t xml:space="preserve">the </w:t>
      </w:r>
      <w:r>
        <w:rPr>
          <w:rFonts w:eastAsia="Times New Roman" w:cs="Arial" w:ascii="Arial" w:hAnsi="Arial"/>
          <w:color w:val="575700"/>
          <w:sz w:val="24"/>
          <w:szCs w:val="24"/>
        </w:rPr>
        <w:t>years</w:t>
      </w:r>
      <w:r>
        <w:rPr>
          <w:rFonts w:eastAsia="Times New Roman" w:cs="Arial" w:ascii="Arial" w:hAnsi="Arial"/>
          <w:color w:val="464600"/>
          <w:sz w:val="24"/>
          <w:szCs w:val="24"/>
        </w:rPr>
        <w:t xml:space="preserve">, </w:t>
      </w:r>
      <w:r>
        <w:rPr>
          <w:rFonts w:eastAsia="Times New Roman" w:cs="Arial" w:ascii="Arial" w:hAnsi="Arial"/>
          <w:color w:val="5B5B00"/>
          <w:sz w:val="24"/>
          <w:szCs w:val="24"/>
        </w:rPr>
        <w:t xml:space="preserve">and </w:t>
      </w:r>
      <w:r>
        <w:rPr>
          <w:rFonts w:eastAsia="Times New Roman" w:cs="Arial" w:ascii="Arial" w:hAnsi="Arial"/>
          <w:color w:val="505000"/>
          <w:sz w:val="24"/>
          <w:szCs w:val="24"/>
        </w:rPr>
        <w:t xml:space="preserve">decided </w:t>
      </w:r>
      <w:r>
        <w:rPr>
          <w:rFonts w:eastAsia="Times New Roman" w:cs="Arial" w:ascii="Arial" w:hAnsi="Arial"/>
          <w:color w:val="4E4E00"/>
          <w:sz w:val="24"/>
          <w:szCs w:val="24"/>
        </w:rPr>
        <w:t xml:space="preserve">to </w:t>
      </w:r>
      <w:r>
        <w:rPr>
          <w:rFonts w:eastAsia="Times New Roman" w:cs="Arial" w:ascii="Arial" w:hAnsi="Arial"/>
          <w:color w:val="646400"/>
          <w:sz w:val="24"/>
          <w:szCs w:val="24"/>
        </w:rPr>
        <w:t>marry </w:t>
      </w:r>
    </w:p>
    <w:p>
      <w:pPr>
        <w:pStyle w:val="Normal"/>
        <w:spacing w:lineRule="auto" w:line="240" w:before="178" w:after="0"/>
        <w:ind w:start="-715" w:end="9451"/>
        <w:rPr>
          <w:rFonts w:ascii="Times New Roman" w:hAnsi="Times New Roman" w:eastAsia="Times New Roman" w:cs="Times New Roman"/>
          <w:sz w:val="24"/>
          <w:szCs w:val="24"/>
        </w:rPr>
      </w:pPr>
      <w:r>
        <w:rPr>
          <w:rFonts w:eastAsia="Times New Roman" w:cs="Arial" w:ascii="Arial" w:hAnsi="Arial"/>
          <w:color w:val="454500"/>
          <w:sz w:val="24"/>
          <w:szCs w:val="24"/>
        </w:rPr>
        <w:t>her</w:t>
      </w:r>
      <w:r>
        <w:rPr>
          <w:rFonts w:eastAsia="Times New Roman" w:cs="Arial" w:ascii="Arial" w:hAnsi="Arial"/>
          <w:color w:val="FEFE00"/>
          <w:sz w:val="24"/>
          <w:szCs w:val="24"/>
        </w:rPr>
        <w:t>. </w:t>
      </w:r>
    </w:p>
    <w:p>
      <w:pPr>
        <w:pStyle w:val="Normal"/>
        <w:spacing w:lineRule="auto" w:line="240" w:before="216" w:after="0"/>
        <w:ind w:start="5" w:end="-830"/>
        <w:rPr>
          <w:rFonts w:ascii="Times New Roman" w:hAnsi="Times New Roman" w:eastAsia="Times New Roman" w:cs="Times New Roman"/>
          <w:sz w:val="24"/>
          <w:szCs w:val="24"/>
        </w:rPr>
      </w:pPr>
      <w:r>
        <w:rPr>
          <w:rFonts w:eastAsia="Times New Roman" w:cs="Arial" w:ascii="Arial" w:hAnsi="Arial"/>
          <w:color w:val="646400"/>
          <w:sz w:val="24"/>
          <w:szCs w:val="24"/>
        </w:rPr>
        <w:t xml:space="preserve">The </w:t>
      </w:r>
      <w:r>
        <w:rPr>
          <w:rFonts w:eastAsia="Times New Roman" w:cs="Arial" w:ascii="Arial" w:hAnsi="Arial"/>
          <w:color w:val="494900"/>
          <w:sz w:val="24"/>
          <w:szCs w:val="24"/>
        </w:rPr>
        <w:t xml:space="preserve">parsonage </w:t>
      </w:r>
      <w:r>
        <w:rPr>
          <w:rFonts w:eastAsia="Times New Roman" w:cs="Arial" w:ascii="Arial" w:hAnsi="Arial"/>
          <w:color w:val="4E4E00"/>
          <w:sz w:val="24"/>
          <w:szCs w:val="24"/>
        </w:rPr>
        <w:t xml:space="preserve">was </w:t>
      </w:r>
      <w:r>
        <w:rPr>
          <w:rFonts w:eastAsia="Times New Roman" w:cs="Arial" w:ascii="Arial" w:hAnsi="Arial"/>
          <w:color w:val="484800"/>
          <w:sz w:val="24"/>
          <w:szCs w:val="24"/>
        </w:rPr>
        <w:t xml:space="preserve">a </w:t>
      </w:r>
      <w:r>
        <w:rPr>
          <w:rFonts w:eastAsia="Times New Roman" w:cs="Arial" w:ascii="Arial" w:hAnsi="Arial"/>
          <w:color w:val="4C4C00"/>
          <w:sz w:val="24"/>
          <w:szCs w:val="24"/>
        </w:rPr>
        <w:t xml:space="preserve">very </w:t>
      </w:r>
      <w:r>
        <w:rPr>
          <w:rFonts w:eastAsia="Times New Roman" w:cs="Arial" w:ascii="Arial" w:hAnsi="Arial"/>
          <w:color w:val="454500"/>
          <w:sz w:val="24"/>
          <w:szCs w:val="24"/>
        </w:rPr>
        <w:t xml:space="preserve">large </w:t>
      </w:r>
      <w:r>
        <w:rPr>
          <w:rFonts w:eastAsia="Times New Roman" w:cs="Arial" w:ascii="Arial" w:hAnsi="Arial"/>
          <w:color w:val="4F4F00"/>
          <w:sz w:val="24"/>
          <w:szCs w:val="24"/>
        </w:rPr>
        <w:t xml:space="preserve">house </w:t>
      </w:r>
      <w:r>
        <w:rPr>
          <w:rFonts w:eastAsia="Times New Roman" w:cs="Arial" w:ascii="Arial" w:hAnsi="Arial"/>
          <w:color w:val="4B4B00"/>
          <w:sz w:val="24"/>
          <w:szCs w:val="24"/>
        </w:rPr>
        <w:t>(</w:t>
      </w:r>
      <w:r>
        <w:rPr>
          <w:rFonts w:eastAsia="Times New Roman" w:cs="Arial" w:ascii="Arial" w:hAnsi="Arial"/>
          <w:color w:val="454500"/>
          <w:sz w:val="24"/>
          <w:szCs w:val="24"/>
        </w:rPr>
        <w:t xml:space="preserve">now </w:t>
      </w:r>
      <w:r>
        <w:rPr>
          <w:rFonts w:eastAsia="Times New Roman" w:cs="Arial" w:ascii="Arial" w:hAnsi="Arial"/>
          <w:color w:val="565600"/>
          <w:sz w:val="24"/>
          <w:szCs w:val="24"/>
        </w:rPr>
        <w:t xml:space="preserve">the </w:t>
      </w:r>
      <w:r>
        <w:rPr>
          <w:rFonts w:eastAsia="Times New Roman" w:cs="Arial" w:ascii="Arial" w:hAnsi="Arial"/>
          <w:color w:val="4F4F00"/>
          <w:sz w:val="24"/>
          <w:szCs w:val="24"/>
        </w:rPr>
        <w:t xml:space="preserve">Christian </w:t>
      </w:r>
      <w:r>
        <w:rPr>
          <w:rFonts w:eastAsia="Times New Roman" w:cs="Arial" w:ascii="Arial" w:hAnsi="Arial"/>
          <w:color w:val="696900"/>
          <w:sz w:val="24"/>
          <w:szCs w:val="24"/>
        </w:rPr>
        <w:t xml:space="preserve">Science </w:t>
      </w:r>
      <w:r>
        <w:rPr>
          <w:rFonts w:eastAsia="Times New Roman" w:cs="Arial" w:ascii="Arial" w:hAnsi="Arial"/>
          <w:color w:val="545400"/>
          <w:sz w:val="24"/>
          <w:szCs w:val="24"/>
        </w:rPr>
        <w:t xml:space="preserve">Church </w:t>
      </w:r>
      <w:r>
        <w:rPr>
          <w:rFonts w:eastAsia="Times New Roman" w:cs="Arial" w:ascii="Arial" w:hAnsi="Arial"/>
          <w:color w:val="646400"/>
          <w:sz w:val="24"/>
          <w:szCs w:val="24"/>
        </w:rPr>
        <w:t>plus</w:t>
      </w:r>
      <w:r>
        <w:rPr>
          <w:rFonts w:eastAsia="Times New Roman" w:cs="Arial" w:ascii="Arial" w:hAnsi="Arial"/>
          <w:color w:val="6A6A00"/>
          <w:sz w:val="24"/>
          <w:szCs w:val="24"/>
        </w:rPr>
        <w:t xml:space="preserve">) </w:t>
      </w:r>
      <w:r>
        <w:rPr>
          <w:rFonts w:eastAsia="Times New Roman" w:cs="Arial" w:ascii="Arial" w:hAnsi="Arial"/>
          <w:color w:val="5D5D00"/>
          <w:sz w:val="24"/>
          <w:szCs w:val="24"/>
        </w:rPr>
        <w:t xml:space="preserve">and </w:t>
      </w:r>
      <w:r>
        <w:rPr>
          <w:rFonts w:eastAsia="Times New Roman" w:cs="Arial" w:ascii="Arial" w:hAnsi="Arial"/>
          <w:color w:val="555500"/>
          <w:sz w:val="24"/>
          <w:szCs w:val="24"/>
        </w:rPr>
        <w:t>diffi- </w:t>
      </w:r>
    </w:p>
    <w:p>
      <w:pPr>
        <w:pStyle w:val="Normal"/>
        <w:spacing w:lineRule="auto" w:line="240" w:before="178" w:after="0"/>
        <w:ind w:start="-715" w:end="514"/>
        <w:rPr>
          <w:rFonts w:ascii="Times New Roman" w:hAnsi="Times New Roman" w:eastAsia="Times New Roman" w:cs="Times New Roman"/>
          <w:sz w:val="24"/>
          <w:szCs w:val="24"/>
        </w:rPr>
      </w:pPr>
      <w:r>
        <w:rPr>
          <w:rFonts w:eastAsia="Times New Roman" w:cs="Arial" w:ascii="Arial" w:hAnsi="Arial"/>
          <w:color w:val="525200"/>
          <w:sz w:val="24"/>
          <w:szCs w:val="24"/>
        </w:rPr>
        <w:t xml:space="preserve">cult </w:t>
      </w:r>
      <w:r>
        <w:rPr>
          <w:rFonts w:eastAsia="Times New Roman" w:cs="Arial" w:ascii="Arial" w:hAnsi="Arial"/>
          <w:color w:val="515100"/>
          <w:sz w:val="24"/>
          <w:szCs w:val="24"/>
        </w:rPr>
        <w:t xml:space="preserve">for </w:t>
      </w:r>
      <w:r>
        <w:rPr>
          <w:rFonts w:eastAsia="Times New Roman" w:cs="Arial" w:ascii="Arial" w:hAnsi="Arial"/>
          <w:color w:val="4A4A00"/>
          <w:sz w:val="24"/>
          <w:szCs w:val="24"/>
        </w:rPr>
        <w:t xml:space="preserve">young ministers </w:t>
      </w:r>
      <w:r>
        <w:rPr>
          <w:rFonts w:eastAsia="Times New Roman" w:cs="Arial" w:ascii="Arial" w:hAnsi="Arial"/>
          <w:color w:val="474700"/>
          <w:sz w:val="24"/>
          <w:szCs w:val="24"/>
        </w:rPr>
        <w:t xml:space="preserve">to </w:t>
      </w:r>
      <w:r>
        <w:rPr>
          <w:rFonts w:eastAsia="Times New Roman" w:cs="Arial" w:ascii="Arial" w:hAnsi="Arial"/>
          <w:color w:val="494900"/>
          <w:sz w:val="24"/>
          <w:szCs w:val="24"/>
        </w:rPr>
        <w:t>furnish</w:t>
      </w:r>
      <w:r>
        <w:rPr>
          <w:rFonts w:eastAsia="Times New Roman" w:cs="Arial" w:ascii="Arial" w:hAnsi="Arial"/>
          <w:color w:val="3A3A00"/>
          <w:sz w:val="24"/>
          <w:szCs w:val="24"/>
        </w:rPr>
        <w:t xml:space="preserve">, </w:t>
      </w:r>
      <w:r>
        <w:rPr>
          <w:rFonts w:eastAsia="Times New Roman" w:cs="Arial" w:ascii="Arial" w:hAnsi="Arial"/>
          <w:color w:val="424200"/>
          <w:sz w:val="24"/>
          <w:szCs w:val="24"/>
        </w:rPr>
        <w:t xml:space="preserve">but </w:t>
      </w:r>
      <w:r>
        <w:rPr>
          <w:rFonts w:eastAsia="Times New Roman" w:cs="Arial" w:ascii="Arial" w:hAnsi="Arial"/>
          <w:color w:val="464600"/>
          <w:sz w:val="24"/>
          <w:szCs w:val="24"/>
        </w:rPr>
        <w:t xml:space="preserve">full </w:t>
      </w:r>
      <w:r>
        <w:rPr>
          <w:rFonts w:eastAsia="Times New Roman" w:cs="Arial" w:ascii="Arial" w:hAnsi="Arial"/>
          <w:color w:val="525200"/>
          <w:sz w:val="24"/>
          <w:szCs w:val="24"/>
        </w:rPr>
        <w:t xml:space="preserve">of </w:t>
      </w:r>
      <w:r>
        <w:rPr>
          <w:rFonts w:eastAsia="Times New Roman" w:cs="Arial" w:ascii="Arial" w:hAnsi="Arial"/>
          <w:color w:val="494900"/>
          <w:sz w:val="24"/>
          <w:szCs w:val="24"/>
        </w:rPr>
        <w:t xml:space="preserve">areas </w:t>
      </w:r>
      <w:r>
        <w:rPr>
          <w:rFonts w:eastAsia="Times New Roman" w:cs="Arial" w:ascii="Arial" w:hAnsi="Arial"/>
          <w:color w:val="4C4C00"/>
          <w:sz w:val="24"/>
          <w:szCs w:val="24"/>
        </w:rPr>
        <w:t xml:space="preserve">where </w:t>
      </w:r>
      <w:r>
        <w:rPr>
          <w:rFonts w:eastAsia="Times New Roman" w:cs="Arial" w:ascii="Arial" w:hAnsi="Arial"/>
          <w:color w:val="444400"/>
          <w:sz w:val="24"/>
          <w:szCs w:val="24"/>
        </w:rPr>
        <w:t xml:space="preserve">their </w:t>
      </w:r>
      <w:r>
        <w:rPr>
          <w:rFonts w:eastAsia="Times New Roman" w:cs="Arial" w:ascii="Arial" w:hAnsi="Arial"/>
          <w:color w:val="505000"/>
          <w:sz w:val="24"/>
          <w:szCs w:val="24"/>
        </w:rPr>
        <w:t xml:space="preserve">children could </w:t>
      </w:r>
      <w:r>
        <w:rPr>
          <w:rFonts w:eastAsia="Times New Roman" w:cs="Arial" w:ascii="Arial" w:hAnsi="Arial"/>
          <w:color w:val="525200"/>
          <w:sz w:val="24"/>
          <w:szCs w:val="24"/>
        </w:rPr>
        <w:t>play</w:t>
      </w:r>
      <w:r>
        <w:rPr>
          <w:rFonts w:eastAsia="Times New Roman" w:cs="Arial" w:ascii="Arial" w:hAnsi="Arial"/>
          <w:color w:val="505000"/>
          <w:sz w:val="24"/>
          <w:szCs w:val="24"/>
        </w:rPr>
        <w:t>. </w:t>
      </w:r>
    </w:p>
    <w:p>
      <w:pPr>
        <w:pStyle w:val="Normal"/>
        <w:spacing w:lineRule="auto" w:line="240" w:before="197" w:after="0"/>
        <w:ind w:start="-10" w:end="-931"/>
        <w:rPr>
          <w:rFonts w:ascii="Times New Roman" w:hAnsi="Times New Roman" w:eastAsia="Times New Roman" w:cs="Times New Roman"/>
          <w:sz w:val="24"/>
          <w:szCs w:val="24"/>
        </w:rPr>
      </w:pPr>
      <w:r>
        <w:rPr>
          <w:rFonts w:eastAsia="Times New Roman" w:cs="Arial" w:ascii="Arial" w:hAnsi="Arial"/>
          <w:color w:val="4F4F00"/>
          <w:sz w:val="24"/>
          <w:szCs w:val="24"/>
        </w:rPr>
        <w:t xml:space="preserve">The </w:t>
      </w:r>
      <w:r>
        <w:rPr>
          <w:rFonts w:eastAsia="Times New Roman" w:cs="Arial" w:ascii="Arial" w:hAnsi="Arial"/>
          <w:color w:val="4E4E00"/>
          <w:sz w:val="24"/>
          <w:szCs w:val="24"/>
        </w:rPr>
        <w:t xml:space="preserve">Elberfeld </w:t>
      </w:r>
      <w:r>
        <w:rPr>
          <w:rFonts w:eastAsia="Times New Roman" w:cs="Arial" w:ascii="Arial" w:hAnsi="Arial"/>
          <w:color w:val="4F4F00"/>
          <w:sz w:val="24"/>
          <w:szCs w:val="24"/>
        </w:rPr>
        <w:t>family</w:t>
      </w:r>
      <w:r>
        <w:rPr>
          <w:rFonts w:eastAsia="Times New Roman" w:cs="Arial" w:ascii="Arial" w:hAnsi="Arial"/>
          <w:color w:val="434300"/>
          <w:sz w:val="24"/>
          <w:szCs w:val="24"/>
        </w:rPr>
        <w:t xml:space="preserve">, </w:t>
      </w:r>
      <w:r>
        <w:rPr>
          <w:rFonts w:eastAsia="Times New Roman" w:cs="Arial" w:ascii="Arial" w:hAnsi="Arial"/>
          <w:color w:val="535300"/>
          <w:sz w:val="24"/>
          <w:szCs w:val="24"/>
        </w:rPr>
        <w:t xml:space="preserve">including </w:t>
      </w:r>
      <w:r>
        <w:rPr>
          <w:rFonts w:eastAsia="Times New Roman" w:cs="Arial" w:ascii="Arial" w:hAnsi="Arial"/>
          <w:color w:val="4E4E00"/>
          <w:sz w:val="24"/>
          <w:szCs w:val="24"/>
        </w:rPr>
        <w:t xml:space="preserve">John </w:t>
      </w:r>
      <w:r>
        <w:rPr>
          <w:rFonts w:eastAsia="Times New Roman" w:cs="Arial" w:ascii="Arial" w:hAnsi="Arial"/>
          <w:color w:val="505000"/>
          <w:sz w:val="24"/>
          <w:szCs w:val="24"/>
        </w:rPr>
        <w:t xml:space="preserve">and </w:t>
      </w:r>
      <w:r>
        <w:rPr>
          <w:rFonts w:eastAsia="Times New Roman" w:cs="Arial" w:ascii="Arial" w:hAnsi="Arial"/>
          <w:color w:val="4E4E00"/>
          <w:sz w:val="24"/>
          <w:szCs w:val="24"/>
        </w:rPr>
        <w:t xml:space="preserve">his </w:t>
      </w:r>
      <w:r>
        <w:rPr>
          <w:rFonts w:eastAsia="Times New Roman" w:cs="Arial" w:ascii="Arial" w:hAnsi="Arial"/>
          <w:color w:val="494900"/>
          <w:sz w:val="24"/>
          <w:szCs w:val="24"/>
        </w:rPr>
        <w:t xml:space="preserve">brother </w:t>
      </w:r>
      <w:r>
        <w:rPr>
          <w:rFonts w:eastAsia="Times New Roman" w:cs="Arial" w:ascii="Arial" w:hAnsi="Arial"/>
          <w:color w:val="505000"/>
          <w:sz w:val="24"/>
          <w:szCs w:val="24"/>
        </w:rPr>
        <w:t>Frank</w:t>
      </w:r>
      <w:r>
        <w:rPr>
          <w:rFonts w:eastAsia="Times New Roman" w:cs="Arial" w:ascii="Arial" w:hAnsi="Arial"/>
          <w:color w:val="3E3E00"/>
          <w:sz w:val="24"/>
          <w:szCs w:val="24"/>
        </w:rPr>
        <w:t xml:space="preserve">, </w:t>
      </w:r>
      <w:r>
        <w:rPr>
          <w:rFonts w:eastAsia="Times New Roman" w:cs="Arial" w:ascii="Arial" w:hAnsi="Arial"/>
          <w:color w:val="535300"/>
          <w:sz w:val="24"/>
          <w:szCs w:val="24"/>
        </w:rPr>
        <w:t xml:space="preserve">two </w:t>
      </w:r>
      <w:r>
        <w:rPr>
          <w:rFonts w:eastAsia="Times New Roman" w:cs="Arial" w:ascii="Arial" w:hAnsi="Arial"/>
          <w:color w:val="515100"/>
          <w:sz w:val="24"/>
          <w:szCs w:val="24"/>
        </w:rPr>
        <w:t xml:space="preserve">years </w:t>
      </w:r>
      <w:r>
        <w:rPr>
          <w:rFonts w:eastAsia="Times New Roman" w:cs="Arial" w:ascii="Arial" w:hAnsi="Arial"/>
          <w:color w:val="4E4E00"/>
          <w:sz w:val="24"/>
          <w:szCs w:val="24"/>
        </w:rPr>
        <w:t>younger</w:t>
      </w:r>
      <w:r>
        <w:rPr>
          <w:rFonts w:eastAsia="Times New Roman" w:cs="Arial" w:ascii="Arial" w:hAnsi="Arial"/>
          <w:color w:val="4A4A00"/>
          <w:sz w:val="24"/>
          <w:szCs w:val="24"/>
        </w:rPr>
        <w:t xml:space="preserve">, </w:t>
      </w:r>
      <w:r>
        <w:rPr>
          <w:rFonts w:eastAsia="Times New Roman" w:cs="Arial" w:ascii="Arial" w:hAnsi="Arial"/>
          <w:color w:val="555500"/>
          <w:sz w:val="24"/>
          <w:szCs w:val="24"/>
        </w:rPr>
        <w:t xml:space="preserve">always </w:t>
      </w:r>
      <w:r>
        <w:rPr>
          <w:rFonts w:eastAsia="Times New Roman" w:cs="Arial" w:ascii="Arial" w:hAnsi="Arial"/>
          <w:color w:val="494900"/>
          <w:sz w:val="24"/>
          <w:szCs w:val="24"/>
        </w:rPr>
        <w:t>at- </w:t>
      </w:r>
    </w:p>
    <w:p>
      <w:pPr>
        <w:pStyle w:val="Normal"/>
        <w:spacing w:lineRule="auto" w:line="240" w:before="202" w:after="0"/>
        <w:ind w:start="-725" w:end="-898"/>
        <w:rPr>
          <w:rFonts w:ascii="Times New Roman" w:hAnsi="Times New Roman" w:eastAsia="Times New Roman" w:cs="Times New Roman"/>
          <w:sz w:val="24"/>
          <w:szCs w:val="24"/>
        </w:rPr>
      </w:pPr>
      <w:r>
        <w:rPr>
          <w:rFonts w:eastAsia="Times New Roman" w:cs="Arial" w:ascii="Arial" w:hAnsi="Arial"/>
          <w:color w:val="555500"/>
          <w:sz w:val="24"/>
          <w:szCs w:val="24"/>
        </w:rPr>
        <w:t xml:space="preserve">tended </w:t>
      </w:r>
      <w:r>
        <w:rPr>
          <w:rFonts w:eastAsia="Times New Roman" w:cs="Arial" w:ascii="Arial" w:hAnsi="Arial"/>
          <w:color w:val="4D4D00"/>
          <w:sz w:val="24"/>
          <w:szCs w:val="24"/>
        </w:rPr>
        <w:t xml:space="preserve">church </w:t>
      </w:r>
      <w:r>
        <w:rPr>
          <w:rFonts w:eastAsia="Times New Roman" w:cs="Arial" w:ascii="Arial" w:hAnsi="Arial"/>
          <w:color w:val="434300"/>
          <w:sz w:val="24"/>
          <w:szCs w:val="24"/>
        </w:rPr>
        <w:t xml:space="preserve">on </w:t>
      </w:r>
      <w:r>
        <w:rPr>
          <w:rFonts w:eastAsia="Times New Roman" w:cs="Arial" w:ascii="Arial" w:hAnsi="Arial"/>
          <w:color w:val="494900"/>
          <w:sz w:val="24"/>
          <w:szCs w:val="24"/>
        </w:rPr>
        <w:t xml:space="preserve">Sunday </w:t>
      </w:r>
      <w:r>
        <w:rPr>
          <w:rFonts w:eastAsia="Times New Roman" w:cs="Arial" w:ascii="Arial" w:hAnsi="Arial"/>
          <w:color w:val="484800"/>
          <w:sz w:val="24"/>
          <w:szCs w:val="24"/>
        </w:rPr>
        <w:t>morning</w:t>
      </w:r>
      <w:r>
        <w:rPr>
          <w:rFonts w:eastAsia="Times New Roman" w:cs="Arial" w:ascii="Arial" w:hAnsi="Arial"/>
          <w:color w:val="555500"/>
          <w:sz w:val="24"/>
          <w:szCs w:val="24"/>
        </w:rPr>
        <w:t xml:space="preserve">. </w:t>
      </w:r>
      <w:r>
        <w:rPr>
          <w:rFonts w:eastAsia="Times New Roman" w:cs="Arial" w:ascii="Arial" w:hAnsi="Arial"/>
          <w:color w:val="4E4E00"/>
          <w:sz w:val="24"/>
          <w:szCs w:val="24"/>
        </w:rPr>
        <w:t>John</w:t>
      </w:r>
      <w:r>
        <w:rPr>
          <w:rFonts w:eastAsia="Times New Roman" w:cs="Arial" w:ascii="Arial" w:hAnsi="Arial"/>
          <w:color w:val="7C7C00"/>
          <w:sz w:val="24"/>
          <w:szCs w:val="24"/>
        </w:rPr>
        <w:t xml:space="preserve">, </w:t>
      </w:r>
      <w:r>
        <w:rPr>
          <w:rFonts w:eastAsia="Times New Roman" w:cs="Arial" w:ascii="Arial" w:hAnsi="Arial"/>
          <w:color w:val="4D4D00"/>
          <w:sz w:val="24"/>
          <w:szCs w:val="24"/>
        </w:rPr>
        <w:t xml:space="preserve">later </w:t>
      </w:r>
      <w:r>
        <w:rPr>
          <w:rFonts w:eastAsia="Times New Roman" w:cs="Arial" w:ascii="Arial" w:hAnsi="Arial"/>
          <w:color w:val="505000"/>
          <w:sz w:val="24"/>
          <w:szCs w:val="24"/>
        </w:rPr>
        <w:t xml:space="preserve">to </w:t>
      </w:r>
      <w:r>
        <w:rPr>
          <w:rFonts w:eastAsia="Times New Roman" w:cs="Arial" w:ascii="Arial" w:hAnsi="Arial"/>
          <w:color w:val="4F4F00"/>
          <w:sz w:val="24"/>
          <w:szCs w:val="24"/>
        </w:rPr>
        <w:t xml:space="preserve">become </w:t>
      </w:r>
      <w:r>
        <w:rPr>
          <w:rFonts w:eastAsia="Times New Roman" w:cs="Arial" w:ascii="Arial" w:hAnsi="Arial"/>
          <w:color w:val="4E4E00"/>
          <w:sz w:val="24"/>
          <w:szCs w:val="24"/>
        </w:rPr>
        <w:t xml:space="preserve">an </w:t>
      </w:r>
      <w:r>
        <w:rPr>
          <w:rFonts w:eastAsia="Times New Roman" w:cs="Arial" w:ascii="Arial" w:hAnsi="Arial"/>
          <w:color w:val="4F4F00"/>
          <w:sz w:val="24"/>
          <w:szCs w:val="24"/>
        </w:rPr>
        <w:t>engineer</w:t>
      </w:r>
      <w:r>
        <w:rPr>
          <w:rFonts w:eastAsia="Times New Roman" w:cs="Arial" w:ascii="Arial" w:hAnsi="Arial"/>
          <w:color w:val="565600"/>
          <w:sz w:val="24"/>
          <w:szCs w:val="24"/>
        </w:rPr>
        <w:t xml:space="preserve">, </w:t>
      </w:r>
      <w:r>
        <w:rPr>
          <w:rFonts w:eastAsia="Times New Roman" w:cs="Arial" w:ascii="Arial" w:hAnsi="Arial"/>
          <w:color w:val="515100"/>
          <w:sz w:val="24"/>
          <w:szCs w:val="24"/>
        </w:rPr>
        <w:t xml:space="preserve">spent all </w:t>
      </w:r>
      <w:r>
        <w:rPr>
          <w:rFonts w:eastAsia="Times New Roman" w:cs="Arial" w:ascii="Arial" w:hAnsi="Arial"/>
          <w:color w:val="4B4B00"/>
          <w:sz w:val="24"/>
          <w:szCs w:val="24"/>
        </w:rPr>
        <w:t xml:space="preserve">the </w:t>
      </w:r>
      <w:r>
        <w:rPr>
          <w:rFonts w:eastAsia="Times New Roman" w:cs="Arial" w:ascii="Arial" w:hAnsi="Arial"/>
          <w:color w:val="575700"/>
          <w:sz w:val="24"/>
          <w:szCs w:val="24"/>
        </w:rPr>
        <w:t xml:space="preserve">sermon </w:t>
      </w:r>
      <w:r>
        <w:rPr>
          <w:rFonts w:eastAsia="Times New Roman" w:cs="Arial" w:ascii="Arial" w:hAnsi="Arial"/>
          <w:color w:val="555500"/>
          <w:sz w:val="24"/>
          <w:szCs w:val="24"/>
        </w:rPr>
        <w:t>time </w:t>
      </w:r>
    </w:p>
    <w:p>
      <w:pPr>
        <w:pStyle w:val="Normal"/>
        <w:spacing w:lineRule="auto" w:line="240" w:before="182" w:after="0"/>
        <w:ind w:start="-725" w:end="-744"/>
        <w:rPr>
          <w:rFonts w:ascii="Times New Roman" w:hAnsi="Times New Roman" w:eastAsia="Times New Roman" w:cs="Times New Roman"/>
          <w:sz w:val="24"/>
          <w:szCs w:val="24"/>
        </w:rPr>
      </w:pPr>
      <w:r>
        <w:rPr>
          <w:rFonts w:eastAsia="Times New Roman" w:cs="Arial" w:ascii="Arial" w:hAnsi="Arial"/>
          <w:color w:val="484800"/>
          <w:sz w:val="24"/>
          <w:szCs w:val="24"/>
        </w:rPr>
        <w:t xml:space="preserve">worrying </w:t>
      </w:r>
      <w:r>
        <w:rPr>
          <w:rFonts w:eastAsia="Times New Roman" w:cs="Arial" w:ascii="Arial" w:hAnsi="Arial"/>
          <w:color w:val="535300"/>
          <w:sz w:val="24"/>
          <w:szCs w:val="24"/>
        </w:rPr>
        <w:t xml:space="preserve">about </w:t>
      </w:r>
      <w:r>
        <w:rPr>
          <w:rFonts w:eastAsia="Times New Roman" w:cs="Arial" w:ascii="Arial" w:hAnsi="Arial"/>
          <w:color w:val="555500"/>
          <w:sz w:val="24"/>
          <w:szCs w:val="24"/>
        </w:rPr>
        <w:t xml:space="preserve">the </w:t>
      </w:r>
      <w:r>
        <w:rPr>
          <w:rFonts w:eastAsia="Times New Roman" w:cs="Arial" w:ascii="Arial" w:hAnsi="Arial"/>
          <w:color w:val="484800"/>
          <w:sz w:val="24"/>
          <w:szCs w:val="24"/>
        </w:rPr>
        <w:t xml:space="preserve">sounding </w:t>
      </w:r>
      <w:r>
        <w:rPr>
          <w:rFonts w:eastAsia="Times New Roman" w:cs="Arial" w:ascii="Arial" w:hAnsi="Arial"/>
          <w:color w:val="4B4B00"/>
          <w:sz w:val="24"/>
          <w:szCs w:val="24"/>
        </w:rPr>
        <w:t xml:space="preserve">board </w:t>
      </w:r>
      <w:r>
        <w:rPr>
          <w:rFonts w:eastAsia="Times New Roman" w:cs="Arial" w:ascii="Arial" w:hAnsi="Arial"/>
          <w:color w:val="4A4A00"/>
          <w:sz w:val="24"/>
          <w:szCs w:val="24"/>
        </w:rPr>
        <w:t xml:space="preserve">and </w:t>
      </w:r>
      <w:r>
        <w:rPr>
          <w:rFonts w:eastAsia="Times New Roman" w:cs="Arial" w:ascii="Arial" w:hAnsi="Arial"/>
          <w:color w:val="424200"/>
          <w:sz w:val="24"/>
          <w:szCs w:val="24"/>
        </w:rPr>
        <w:t xml:space="preserve">when </w:t>
      </w:r>
      <w:r>
        <w:rPr>
          <w:rFonts w:eastAsia="Times New Roman" w:cs="Arial" w:ascii="Arial" w:hAnsi="Arial"/>
          <w:color w:val="4B4B00"/>
          <w:sz w:val="24"/>
          <w:szCs w:val="24"/>
        </w:rPr>
        <w:t xml:space="preserve">it </w:t>
      </w:r>
      <w:r>
        <w:rPr>
          <w:rFonts w:eastAsia="Times New Roman" w:cs="Arial" w:ascii="Arial" w:hAnsi="Arial"/>
          <w:color w:val="4D4D00"/>
          <w:sz w:val="24"/>
          <w:szCs w:val="24"/>
        </w:rPr>
        <w:t xml:space="preserve">might </w:t>
      </w:r>
      <w:r>
        <w:rPr>
          <w:rFonts w:eastAsia="Times New Roman" w:cs="Arial" w:ascii="Arial" w:hAnsi="Arial"/>
          <w:color w:val="494900"/>
          <w:sz w:val="24"/>
          <w:szCs w:val="24"/>
        </w:rPr>
        <w:t xml:space="preserve">drop </w:t>
      </w:r>
      <w:r>
        <w:rPr>
          <w:rFonts w:eastAsia="Times New Roman" w:cs="Arial" w:ascii="Arial" w:hAnsi="Arial"/>
          <w:color w:val="4B4B00"/>
          <w:sz w:val="24"/>
          <w:szCs w:val="24"/>
        </w:rPr>
        <w:t xml:space="preserve">on </w:t>
      </w:r>
      <w:r>
        <w:rPr>
          <w:rFonts w:eastAsia="Times New Roman" w:cs="Arial" w:ascii="Arial" w:hAnsi="Arial"/>
          <w:color w:val="4D4D00"/>
          <w:sz w:val="24"/>
          <w:szCs w:val="24"/>
        </w:rPr>
        <w:t xml:space="preserve">his </w:t>
      </w:r>
      <w:r>
        <w:rPr>
          <w:rFonts w:eastAsia="Times New Roman" w:cs="Arial" w:ascii="Arial" w:hAnsi="Arial"/>
          <w:color w:val="5C5C00"/>
          <w:sz w:val="24"/>
          <w:szCs w:val="24"/>
        </w:rPr>
        <w:t xml:space="preserve">father's </w:t>
      </w:r>
      <w:r>
        <w:rPr>
          <w:rFonts w:eastAsia="Times New Roman" w:cs="Arial" w:ascii="Arial" w:hAnsi="Arial"/>
          <w:color w:val="4F4F00"/>
          <w:sz w:val="24"/>
          <w:szCs w:val="24"/>
        </w:rPr>
        <w:t>head</w:t>
      </w:r>
      <w:r>
        <w:rPr>
          <w:rFonts w:eastAsia="Times New Roman" w:cs="Arial" w:ascii="Arial" w:hAnsi="Arial"/>
          <w:color w:val="404000"/>
          <w:sz w:val="24"/>
          <w:szCs w:val="24"/>
        </w:rPr>
        <w:t xml:space="preserve">. </w:t>
      </w:r>
      <w:r>
        <w:rPr>
          <w:rFonts w:eastAsia="Times New Roman" w:cs="Arial" w:ascii="Arial" w:hAnsi="Arial"/>
          <w:color w:val="535300"/>
          <w:sz w:val="24"/>
          <w:szCs w:val="24"/>
        </w:rPr>
        <w:t xml:space="preserve">Fortunately it </w:t>
      </w:r>
      <w:r>
        <w:rPr>
          <w:rFonts w:eastAsia="Times New Roman" w:cs="Arial" w:ascii="Arial" w:hAnsi="Arial"/>
          <w:color w:val="4B4B00"/>
          <w:sz w:val="24"/>
          <w:szCs w:val="24"/>
        </w:rPr>
        <w:t xml:space="preserve">never </w:t>
      </w:r>
      <w:r>
        <w:rPr>
          <w:rFonts w:eastAsia="Times New Roman" w:cs="Arial" w:ascii="Arial" w:hAnsi="Arial"/>
          <w:color w:val="4F4F00"/>
          <w:sz w:val="24"/>
          <w:szCs w:val="24"/>
        </w:rPr>
        <w:t>did</w:t>
      </w:r>
      <w:r>
        <w:rPr>
          <w:rFonts w:eastAsia="Times New Roman" w:cs="Arial" w:ascii="Arial" w:hAnsi="Arial"/>
          <w:color w:val="464600"/>
          <w:sz w:val="24"/>
          <w:szCs w:val="24"/>
        </w:rPr>
        <w:t xml:space="preserve">, </w:t>
      </w:r>
      <w:r>
        <w:rPr>
          <w:rFonts w:eastAsia="Times New Roman" w:cs="Arial" w:ascii="Arial" w:hAnsi="Arial"/>
          <w:color w:val="434300"/>
          <w:sz w:val="24"/>
          <w:szCs w:val="24"/>
        </w:rPr>
        <w:t xml:space="preserve">and </w:t>
      </w:r>
      <w:r>
        <w:rPr>
          <w:rFonts w:eastAsia="Times New Roman" w:cs="Arial" w:ascii="Arial" w:hAnsi="Arial"/>
          <w:color w:val="4A4A00"/>
          <w:sz w:val="24"/>
          <w:szCs w:val="24"/>
        </w:rPr>
        <w:t xml:space="preserve">during </w:t>
      </w:r>
      <w:r>
        <w:rPr>
          <w:rFonts w:eastAsia="Times New Roman" w:cs="Arial" w:ascii="Arial" w:hAnsi="Arial"/>
          <w:color w:val="404000"/>
          <w:sz w:val="24"/>
          <w:szCs w:val="24"/>
        </w:rPr>
        <w:t xml:space="preserve">his short </w:t>
      </w:r>
      <w:r>
        <w:rPr>
          <w:rFonts w:eastAsia="Times New Roman" w:cs="Arial" w:ascii="Arial" w:hAnsi="Arial"/>
          <w:color w:val="434300"/>
          <w:sz w:val="24"/>
          <w:szCs w:val="24"/>
        </w:rPr>
        <w:t xml:space="preserve">ministry </w:t>
      </w:r>
      <w:r>
        <w:rPr>
          <w:rFonts w:eastAsia="Times New Roman" w:cs="Arial" w:ascii="Arial" w:hAnsi="Arial"/>
          <w:color w:val="515100"/>
          <w:sz w:val="24"/>
          <w:szCs w:val="24"/>
        </w:rPr>
        <w:t xml:space="preserve">in </w:t>
      </w:r>
      <w:r>
        <w:rPr>
          <w:rFonts w:eastAsia="Times New Roman" w:cs="Arial" w:ascii="Arial" w:hAnsi="Arial"/>
          <w:color w:val="595900"/>
          <w:sz w:val="24"/>
          <w:szCs w:val="24"/>
        </w:rPr>
        <w:t>Peterborough</w:t>
      </w:r>
      <w:r>
        <w:rPr>
          <w:rFonts w:eastAsia="Times New Roman" w:cs="Arial" w:ascii="Arial" w:hAnsi="Arial"/>
          <w:color w:val="B3B300"/>
          <w:sz w:val="24"/>
          <w:szCs w:val="24"/>
        </w:rPr>
        <w:t xml:space="preserve">, </w:t>
      </w:r>
      <w:r>
        <w:rPr>
          <w:rFonts w:eastAsia="Times New Roman" w:cs="Arial" w:ascii="Arial" w:hAnsi="Arial"/>
          <w:color w:val="686800"/>
          <w:sz w:val="24"/>
          <w:szCs w:val="24"/>
        </w:rPr>
        <w:t xml:space="preserve">the </w:t>
      </w:r>
      <w:r>
        <w:rPr>
          <w:rFonts w:eastAsia="Times New Roman" w:cs="Arial" w:ascii="Arial" w:hAnsi="Arial"/>
          <w:color w:val="565600"/>
          <w:sz w:val="24"/>
          <w:szCs w:val="24"/>
        </w:rPr>
        <w:t xml:space="preserve">Rev. </w:t>
      </w:r>
      <w:r>
        <w:rPr>
          <w:rFonts w:eastAsia="Times New Roman" w:cs="Arial" w:ascii="Arial" w:hAnsi="Arial"/>
          <w:color w:val="4F4F00"/>
          <w:sz w:val="24"/>
          <w:szCs w:val="24"/>
        </w:rPr>
        <w:t xml:space="preserve">Mr. </w:t>
      </w:r>
      <w:r>
        <w:rPr>
          <w:rFonts w:eastAsia="Times New Roman" w:cs="Arial" w:ascii="Arial" w:hAnsi="Arial"/>
          <w:color w:val="565600"/>
          <w:sz w:val="24"/>
          <w:szCs w:val="24"/>
        </w:rPr>
        <w:t xml:space="preserve">Elberfeld </w:t>
      </w:r>
      <w:r>
        <w:rPr>
          <w:rFonts w:eastAsia="Times New Roman" w:cs="Arial" w:ascii="Arial" w:hAnsi="Arial"/>
          <w:color w:val="4F4F00"/>
          <w:sz w:val="24"/>
          <w:szCs w:val="24"/>
        </w:rPr>
        <w:t>contributed </w:t>
      </w:r>
    </w:p>
    <w:p>
      <w:pPr>
        <w:pStyle w:val="Normal"/>
        <w:spacing w:lineRule="auto" w:line="240" w:before="192" w:after="0"/>
        <w:ind w:firstLine="730" w:start="-725" w:end="-619"/>
        <w:rPr>
          <w:rFonts w:ascii="Times New Roman" w:hAnsi="Times New Roman" w:eastAsia="Times New Roman" w:cs="Times New Roman"/>
          <w:sz w:val="24"/>
          <w:szCs w:val="24"/>
        </w:rPr>
      </w:pPr>
      <w:r>
        <w:rPr>
          <w:rFonts w:eastAsia="Times New Roman" w:cs="Arial" w:ascii="Arial" w:hAnsi="Arial"/>
          <w:color w:val="515100"/>
          <w:sz w:val="24"/>
          <w:szCs w:val="24"/>
        </w:rPr>
        <w:t xml:space="preserve">much time </w:t>
      </w:r>
      <w:r>
        <w:rPr>
          <w:rFonts w:eastAsia="Times New Roman" w:cs="Arial" w:ascii="Arial" w:hAnsi="Arial"/>
          <w:color w:val="5A5A00"/>
          <w:sz w:val="24"/>
          <w:szCs w:val="24"/>
        </w:rPr>
        <w:t xml:space="preserve">to </w:t>
      </w:r>
      <w:r>
        <w:rPr>
          <w:rFonts w:eastAsia="Times New Roman" w:cs="Arial" w:ascii="Arial" w:hAnsi="Arial"/>
          <w:color w:val="4B4B00"/>
          <w:sz w:val="24"/>
          <w:szCs w:val="24"/>
        </w:rPr>
        <w:t xml:space="preserve">the </w:t>
      </w:r>
      <w:r>
        <w:rPr>
          <w:rFonts w:eastAsia="Times New Roman" w:cs="Arial" w:ascii="Arial" w:hAnsi="Arial"/>
          <w:color w:val="484800"/>
          <w:sz w:val="24"/>
          <w:szCs w:val="24"/>
        </w:rPr>
        <w:t>youth</w:t>
      </w:r>
      <w:r>
        <w:rPr>
          <w:rFonts w:eastAsia="Times New Roman" w:cs="Arial" w:ascii="Arial" w:hAnsi="Arial"/>
          <w:color w:val="323200"/>
          <w:sz w:val="24"/>
          <w:szCs w:val="24"/>
        </w:rPr>
        <w:t xml:space="preserve">. </w:t>
      </w:r>
      <w:r>
        <w:rPr>
          <w:rFonts w:eastAsia="Times New Roman" w:cs="Arial" w:ascii="Arial" w:hAnsi="Arial"/>
          <w:color w:val="454500"/>
          <w:sz w:val="24"/>
          <w:szCs w:val="24"/>
        </w:rPr>
        <w:t xml:space="preserve">He </w:t>
      </w:r>
      <w:r>
        <w:rPr>
          <w:rFonts w:eastAsia="Times New Roman" w:cs="Arial" w:ascii="Arial" w:hAnsi="Arial"/>
          <w:color w:val="545400"/>
          <w:sz w:val="24"/>
          <w:szCs w:val="24"/>
        </w:rPr>
        <w:t xml:space="preserve">was </w:t>
      </w:r>
      <w:r>
        <w:rPr>
          <w:rFonts w:eastAsia="Times New Roman" w:cs="Arial" w:ascii="Arial" w:hAnsi="Arial"/>
          <w:color w:val="484800"/>
          <w:sz w:val="24"/>
          <w:szCs w:val="24"/>
        </w:rPr>
        <w:t xml:space="preserve">very </w:t>
      </w:r>
      <w:r>
        <w:rPr>
          <w:rFonts w:eastAsia="Times New Roman" w:cs="Arial" w:ascii="Arial" w:hAnsi="Arial"/>
          <w:color w:val="4E4E00"/>
          <w:sz w:val="24"/>
          <w:szCs w:val="24"/>
        </w:rPr>
        <w:t xml:space="preserve">active </w:t>
      </w:r>
      <w:r>
        <w:rPr>
          <w:rFonts w:eastAsia="Times New Roman" w:cs="Arial" w:ascii="Arial" w:hAnsi="Arial"/>
          <w:color w:val="5B5B00"/>
          <w:sz w:val="24"/>
          <w:szCs w:val="24"/>
        </w:rPr>
        <w:t xml:space="preserve">as </w:t>
      </w:r>
      <w:r>
        <w:rPr>
          <w:rFonts w:eastAsia="Times New Roman" w:cs="Arial" w:ascii="Arial" w:hAnsi="Arial"/>
          <w:color w:val="505000"/>
          <w:sz w:val="24"/>
          <w:szCs w:val="24"/>
        </w:rPr>
        <w:t xml:space="preserve">a </w:t>
      </w:r>
      <w:r>
        <w:rPr>
          <w:rFonts w:eastAsia="Times New Roman" w:cs="Arial" w:ascii="Arial" w:hAnsi="Arial"/>
          <w:color w:val="4E4E00"/>
          <w:sz w:val="24"/>
          <w:szCs w:val="24"/>
        </w:rPr>
        <w:t xml:space="preserve">Boy </w:t>
      </w:r>
      <w:r>
        <w:rPr>
          <w:rFonts w:eastAsia="Times New Roman" w:cs="Arial" w:ascii="Arial" w:hAnsi="Arial"/>
          <w:color w:val="474700"/>
          <w:sz w:val="24"/>
          <w:szCs w:val="24"/>
        </w:rPr>
        <w:t xml:space="preserve">Scout </w:t>
      </w:r>
      <w:r>
        <w:rPr>
          <w:rFonts w:eastAsia="Times New Roman" w:cs="Arial" w:ascii="Arial" w:hAnsi="Arial"/>
          <w:color w:val="565600"/>
          <w:sz w:val="24"/>
          <w:szCs w:val="24"/>
        </w:rPr>
        <w:t>leader</w:t>
      </w:r>
      <w:r>
        <w:rPr>
          <w:rFonts w:eastAsia="Times New Roman" w:cs="Arial" w:ascii="Arial" w:hAnsi="Arial"/>
          <w:color w:val="727200"/>
          <w:sz w:val="24"/>
          <w:szCs w:val="24"/>
        </w:rPr>
        <w:t xml:space="preserve">, </w:t>
      </w:r>
      <w:r>
        <w:rPr>
          <w:rFonts w:eastAsia="Times New Roman" w:cs="Arial" w:ascii="Arial" w:hAnsi="Arial"/>
          <w:color w:val="5E5E00"/>
          <w:sz w:val="24"/>
          <w:szCs w:val="24"/>
        </w:rPr>
        <w:t xml:space="preserve">and </w:t>
      </w:r>
      <w:r>
        <w:rPr>
          <w:rFonts w:eastAsia="Times New Roman" w:cs="Arial" w:ascii="Arial" w:hAnsi="Arial"/>
          <w:color w:val="5F5F00"/>
          <w:sz w:val="24"/>
          <w:szCs w:val="24"/>
        </w:rPr>
        <w:t xml:space="preserve">he </w:t>
      </w:r>
      <w:r>
        <w:rPr>
          <w:rFonts w:eastAsia="Times New Roman" w:cs="Arial" w:ascii="Arial" w:hAnsi="Arial"/>
          <w:color w:val="575700"/>
          <w:sz w:val="24"/>
          <w:szCs w:val="24"/>
        </w:rPr>
        <w:t xml:space="preserve">was </w:t>
      </w:r>
      <w:r>
        <w:rPr>
          <w:rFonts w:eastAsia="Times New Roman" w:cs="Arial" w:ascii="Arial" w:hAnsi="Arial"/>
          <w:color w:val="585800"/>
          <w:sz w:val="24"/>
          <w:szCs w:val="24"/>
        </w:rPr>
        <w:t xml:space="preserve">the </w:t>
      </w:r>
      <w:r>
        <w:rPr>
          <w:rFonts w:eastAsia="Times New Roman" w:cs="Arial" w:ascii="Arial" w:hAnsi="Arial"/>
          <w:color w:val="5E5E00"/>
          <w:sz w:val="24"/>
          <w:szCs w:val="24"/>
        </w:rPr>
        <w:t xml:space="preserve">motivating </w:t>
      </w:r>
      <w:r>
        <w:rPr>
          <w:rFonts w:eastAsia="Times New Roman" w:cs="Arial" w:ascii="Arial" w:hAnsi="Arial"/>
          <w:color w:val="595900"/>
          <w:sz w:val="24"/>
          <w:szCs w:val="24"/>
        </w:rPr>
        <w:t xml:space="preserve">force </w:t>
      </w:r>
      <w:r>
        <w:rPr>
          <w:rFonts w:eastAsia="Times New Roman" w:cs="Arial" w:ascii="Arial" w:hAnsi="Arial"/>
          <w:color w:val="555500"/>
          <w:sz w:val="24"/>
          <w:szCs w:val="24"/>
        </w:rPr>
        <w:t xml:space="preserve">that </w:t>
      </w:r>
      <w:r>
        <w:rPr>
          <w:rFonts w:eastAsia="Times New Roman" w:cs="Arial" w:ascii="Arial" w:hAnsi="Arial"/>
          <w:color w:val="535300"/>
          <w:sz w:val="24"/>
          <w:szCs w:val="24"/>
        </w:rPr>
        <w:t xml:space="preserve">started </w:t>
      </w:r>
      <w:r>
        <w:rPr>
          <w:rFonts w:eastAsia="Times New Roman" w:cs="Arial" w:ascii="Arial" w:hAnsi="Arial"/>
          <w:color w:val="626200"/>
          <w:sz w:val="24"/>
          <w:szCs w:val="24"/>
        </w:rPr>
        <w:t xml:space="preserve">the </w:t>
      </w:r>
      <w:r>
        <w:rPr>
          <w:rFonts w:eastAsia="Times New Roman" w:cs="Arial" w:ascii="Arial" w:hAnsi="Arial"/>
          <w:color w:val="4A4A00"/>
          <w:sz w:val="24"/>
          <w:szCs w:val="24"/>
        </w:rPr>
        <w:t xml:space="preserve">Adams Playground </w:t>
      </w:r>
      <w:r>
        <w:rPr>
          <w:rFonts w:eastAsia="Times New Roman" w:cs="Arial" w:ascii="Arial" w:hAnsi="Arial"/>
          <w:color w:val="4B4B00"/>
          <w:sz w:val="24"/>
          <w:szCs w:val="24"/>
        </w:rPr>
        <w:t xml:space="preserve">for </w:t>
      </w:r>
      <w:r>
        <w:rPr>
          <w:rFonts w:eastAsia="Times New Roman" w:cs="Arial" w:ascii="Arial" w:hAnsi="Arial"/>
          <w:color w:val="4F4F00"/>
          <w:sz w:val="24"/>
          <w:szCs w:val="24"/>
        </w:rPr>
        <w:t xml:space="preserve">all </w:t>
      </w:r>
      <w:r>
        <w:rPr>
          <w:rFonts w:eastAsia="Times New Roman" w:cs="Arial" w:ascii="Arial" w:hAnsi="Arial"/>
          <w:color w:val="585800"/>
          <w:sz w:val="24"/>
          <w:szCs w:val="24"/>
        </w:rPr>
        <w:t xml:space="preserve">the </w:t>
      </w:r>
      <w:r>
        <w:rPr>
          <w:rFonts w:eastAsia="Times New Roman" w:cs="Arial" w:ascii="Arial" w:hAnsi="Arial"/>
          <w:color w:val="4D4D00"/>
          <w:sz w:val="24"/>
          <w:szCs w:val="24"/>
        </w:rPr>
        <w:t xml:space="preserve">young </w:t>
      </w:r>
      <w:r>
        <w:rPr>
          <w:rFonts w:eastAsia="Times New Roman" w:cs="Arial" w:ascii="Arial" w:hAnsi="Arial"/>
          <w:color w:val="5B5B00"/>
          <w:sz w:val="24"/>
          <w:szCs w:val="24"/>
        </w:rPr>
        <w:t>people</w:t>
      </w:r>
      <w:r>
        <w:rPr>
          <w:rFonts w:eastAsia="Times New Roman" w:cs="Arial" w:ascii="Arial" w:hAnsi="Arial"/>
          <w:color w:val="3B3B00"/>
          <w:sz w:val="24"/>
          <w:szCs w:val="24"/>
        </w:rPr>
        <w:t>. </w:t>
      </w:r>
    </w:p>
    <w:p>
      <w:pPr>
        <w:pStyle w:val="Normal"/>
        <w:spacing w:lineRule="auto" w:line="240" w:before="158" w:after="0"/>
        <w:ind w:start="-10" w:end="-394"/>
        <w:rPr>
          <w:rFonts w:ascii="Times New Roman" w:hAnsi="Times New Roman" w:eastAsia="Times New Roman" w:cs="Times New Roman"/>
          <w:sz w:val="24"/>
          <w:szCs w:val="24"/>
        </w:rPr>
      </w:pPr>
      <w:r>
        <w:rPr>
          <w:rFonts w:eastAsia="Times New Roman" w:cs="Arial" w:ascii="Arial" w:hAnsi="Arial"/>
          <w:color w:val="494900"/>
          <w:sz w:val="24"/>
          <w:szCs w:val="24"/>
        </w:rPr>
        <w:t xml:space="preserve">Mr. </w:t>
      </w:r>
      <w:r>
        <w:rPr>
          <w:rFonts w:eastAsia="Times New Roman" w:cs="Arial" w:ascii="Arial" w:hAnsi="Arial"/>
          <w:color w:val="535300"/>
          <w:sz w:val="24"/>
          <w:szCs w:val="24"/>
        </w:rPr>
        <w:t xml:space="preserve">Elberfeld </w:t>
      </w:r>
      <w:r>
        <w:rPr>
          <w:rFonts w:eastAsia="Times New Roman" w:cs="Arial" w:ascii="Arial" w:hAnsi="Arial"/>
          <w:color w:val="4E4E00"/>
          <w:sz w:val="24"/>
          <w:szCs w:val="24"/>
        </w:rPr>
        <w:t xml:space="preserve">was </w:t>
      </w:r>
      <w:r>
        <w:rPr>
          <w:rFonts w:eastAsia="Times New Roman" w:cs="Arial" w:ascii="Arial" w:hAnsi="Arial"/>
          <w:color w:val="4D4D00"/>
          <w:sz w:val="24"/>
          <w:szCs w:val="24"/>
        </w:rPr>
        <w:t xml:space="preserve">followed </w:t>
      </w:r>
      <w:r>
        <w:rPr>
          <w:rFonts w:eastAsia="Times New Roman" w:cs="Arial" w:ascii="Arial" w:hAnsi="Arial"/>
          <w:color w:val="414100"/>
          <w:sz w:val="24"/>
          <w:szCs w:val="24"/>
        </w:rPr>
        <w:t xml:space="preserve">by </w:t>
      </w:r>
      <w:r>
        <w:rPr>
          <w:rFonts w:eastAsia="Times New Roman" w:cs="Arial" w:ascii="Arial" w:hAnsi="Arial"/>
          <w:color w:val="4C4C00"/>
          <w:sz w:val="24"/>
          <w:szCs w:val="24"/>
        </w:rPr>
        <w:t xml:space="preserve">The </w:t>
      </w:r>
      <w:r>
        <w:rPr>
          <w:rFonts w:eastAsia="Times New Roman" w:cs="Arial" w:ascii="Arial" w:hAnsi="Arial"/>
          <w:color w:val="585800"/>
          <w:sz w:val="24"/>
          <w:szCs w:val="24"/>
        </w:rPr>
        <w:t xml:space="preserve">Rev. </w:t>
      </w:r>
      <w:r>
        <w:rPr>
          <w:rFonts w:eastAsia="Times New Roman" w:cs="Arial" w:ascii="Arial" w:hAnsi="Arial"/>
          <w:color w:val="505000"/>
          <w:sz w:val="24"/>
          <w:szCs w:val="24"/>
        </w:rPr>
        <w:t xml:space="preserve">Mr. </w:t>
      </w:r>
      <w:r>
        <w:rPr>
          <w:rFonts w:eastAsia="Times New Roman" w:cs="Arial" w:ascii="Arial" w:hAnsi="Arial"/>
          <w:color w:val="4F4F00"/>
          <w:sz w:val="24"/>
          <w:szCs w:val="24"/>
        </w:rPr>
        <w:t xml:space="preserve">George </w:t>
      </w:r>
      <w:r>
        <w:rPr>
          <w:rFonts w:eastAsia="Times New Roman" w:cs="Arial" w:ascii="Arial" w:hAnsi="Arial"/>
          <w:color w:val="4C4C00"/>
          <w:sz w:val="24"/>
          <w:szCs w:val="24"/>
        </w:rPr>
        <w:t xml:space="preserve">F. </w:t>
      </w:r>
      <w:r>
        <w:rPr>
          <w:rFonts w:eastAsia="Times New Roman" w:cs="Arial" w:ascii="Arial" w:hAnsi="Arial"/>
          <w:color w:val="505000"/>
          <w:sz w:val="24"/>
          <w:szCs w:val="24"/>
        </w:rPr>
        <w:t>Patterson</w:t>
      </w:r>
      <w:r>
        <w:rPr>
          <w:rFonts w:eastAsia="Times New Roman" w:cs="Arial" w:ascii="Arial" w:hAnsi="Arial"/>
          <w:color w:val="707000"/>
          <w:sz w:val="24"/>
          <w:szCs w:val="24"/>
        </w:rPr>
        <w:t xml:space="preserve">, </w:t>
      </w:r>
      <w:r>
        <w:rPr>
          <w:rFonts w:eastAsia="Times New Roman" w:cs="Arial" w:ascii="Arial" w:hAnsi="Arial"/>
          <w:color w:val="555500"/>
          <w:sz w:val="24"/>
          <w:szCs w:val="24"/>
        </w:rPr>
        <w:t xml:space="preserve">who </w:t>
      </w:r>
      <w:r>
        <w:rPr>
          <w:rFonts w:eastAsia="Times New Roman" w:cs="Arial" w:ascii="Arial" w:hAnsi="Arial"/>
          <w:color w:val="505000"/>
          <w:sz w:val="24"/>
          <w:szCs w:val="24"/>
        </w:rPr>
        <w:t xml:space="preserve">came </w:t>
      </w:r>
      <w:r>
        <w:rPr>
          <w:rFonts w:eastAsia="Times New Roman" w:cs="Arial" w:ascii="Arial" w:hAnsi="Arial"/>
          <w:color w:val="565600"/>
          <w:sz w:val="24"/>
          <w:szCs w:val="24"/>
        </w:rPr>
        <w:t xml:space="preserve">with </w:t>
      </w:r>
      <w:r>
        <w:rPr>
          <w:rFonts w:eastAsia="Times New Roman" w:cs="Arial" w:ascii="Arial" w:hAnsi="Arial"/>
          <w:color w:val="555500"/>
          <w:sz w:val="24"/>
          <w:szCs w:val="24"/>
        </w:rPr>
        <w:t>his </w:t>
      </w:r>
    </w:p>
    <w:p>
      <w:pPr>
        <w:pStyle w:val="Normal"/>
        <w:spacing w:lineRule="auto" w:line="240" w:before="211" w:after="0"/>
        <w:ind w:start="-720" w:end="-1008"/>
        <w:rPr>
          <w:rFonts w:ascii="Times New Roman" w:hAnsi="Times New Roman" w:eastAsia="Times New Roman" w:cs="Times New Roman"/>
          <w:sz w:val="24"/>
          <w:szCs w:val="24"/>
        </w:rPr>
      </w:pPr>
      <w:r>
        <w:rPr>
          <w:rFonts w:eastAsia="Times New Roman" w:cs="Arial" w:ascii="Arial" w:hAnsi="Arial"/>
          <w:color w:val="525200"/>
          <w:sz w:val="24"/>
          <w:szCs w:val="24"/>
        </w:rPr>
        <w:t>wife</w:t>
      </w:r>
      <w:r>
        <w:rPr>
          <w:rFonts w:eastAsia="Times New Roman" w:cs="Arial" w:ascii="Arial" w:hAnsi="Arial"/>
          <w:color w:val="7E7E00"/>
          <w:sz w:val="24"/>
          <w:szCs w:val="24"/>
        </w:rPr>
        <w:t xml:space="preserve">, </w:t>
      </w:r>
      <w:r>
        <w:rPr>
          <w:rFonts w:eastAsia="Times New Roman" w:cs="Arial" w:ascii="Arial" w:hAnsi="Arial"/>
          <w:color w:val="4D4D00"/>
          <w:sz w:val="24"/>
          <w:szCs w:val="24"/>
        </w:rPr>
        <w:t>Helen</w:t>
      </w:r>
      <w:r>
        <w:rPr>
          <w:rFonts w:eastAsia="Times New Roman" w:cs="Arial" w:ascii="Arial" w:hAnsi="Arial"/>
          <w:color w:val="828200"/>
          <w:sz w:val="24"/>
          <w:szCs w:val="24"/>
        </w:rPr>
        <w:t xml:space="preserve">, </w:t>
      </w:r>
      <w:r>
        <w:rPr>
          <w:rFonts w:eastAsia="Times New Roman" w:cs="Arial" w:ascii="Arial" w:hAnsi="Arial"/>
          <w:color w:val="484800"/>
          <w:sz w:val="24"/>
          <w:szCs w:val="24"/>
        </w:rPr>
        <w:t xml:space="preserve">and </w:t>
      </w:r>
      <w:r>
        <w:rPr>
          <w:rFonts w:eastAsia="Times New Roman" w:cs="Arial" w:ascii="Arial" w:hAnsi="Arial"/>
          <w:color w:val="4E4E00"/>
          <w:sz w:val="24"/>
          <w:szCs w:val="24"/>
        </w:rPr>
        <w:t xml:space="preserve">their </w:t>
      </w:r>
      <w:r>
        <w:rPr>
          <w:rFonts w:eastAsia="Times New Roman" w:cs="Arial" w:ascii="Arial" w:hAnsi="Arial"/>
          <w:color w:val="535300"/>
          <w:sz w:val="24"/>
          <w:szCs w:val="24"/>
        </w:rPr>
        <w:t>daughter</w:t>
      </w:r>
      <w:r>
        <w:rPr>
          <w:rFonts w:eastAsia="Times New Roman" w:cs="Arial" w:ascii="Arial" w:hAnsi="Arial"/>
          <w:color w:val="939300"/>
          <w:sz w:val="24"/>
          <w:szCs w:val="24"/>
        </w:rPr>
        <w:t xml:space="preserve">, </w:t>
      </w:r>
      <w:r>
        <w:rPr>
          <w:rFonts w:eastAsia="Times New Roman" w:cs="Arial" w:ascii="Arial" w:hAnsi="Arial"/>
          <w:color w:val="565600"/>
          <w:sz w:val="24"/>
          <w:szCs w:val="24"/>
        </w:rPr>
        <w:t>Betsy</w:t>
      </w:r>
      <w:r>
        <w:rPr>
          <w:rFonts w:eastAsia="Times New Roman" w:cs="Arial" w:ascii="Arial" w:hAnsi="Arial"/>
          <w:color w:val="A0A000"/>
          <w:sz w:val="24"/>
          <w:szCs w:val="24"/>
        </w:rPr>
        <w:t xml:space="preserve">, </w:t>
      </w:r>
      <w:r>
        <w:rPr>
          <w:rFonts w:eastAsia="Times New Roman" w:cs="Arial" w:ascii="Arial" w:hAnsi="Arial"/>
          <w:color w:val="555500"/>
          <w:sz w:val="24"/>
          <w:szCs w:val="24"/>
        </w:rPr>
        <w:t xml:space="preserve">who </w:t>
      </w:r>
      <w:r>
        <w:rPr>
          <w:rFonts w:eastAsia="Times New Roman" w:cs="Arial" w:ascii="Arial" w:hAnsi="Arial"/>
          <w:color w:val="515100"/>
          <w:sz w:val="24"/>
          <w:szCs w:val="24"/>
        </w:rPr>
        <w:t xml:space="preserve">was </w:t>
      </w:r>
      <w:r>
        <w:rPr>
          <w:rFonts w:eastAsia="Times New Roman" w:cs="Arial" w:ascii="Arial" w:hAnsi="Arial"/>
          <w:color w:val="525200"/>
          <w:sz w:val="24"/>
          <w:szCs w:val="24"/>
        </w:rPr>
        <w:t xml:space="preserve">just </w:t>
      </w:r>
      <w:r>
        <w:rPr>
          <w:rFonts w:eastAsia="Times New Roman" w:cs="Arial" w:ascii="Arial" w:hAnsi="Arial"/>
          <w:color w:val="4E4E00"/>
          <w:sz w:val="24"/>
          <w:szCs w:val="24"/>
        </w:rPr>
        <w:t xml:space="preserve">one </w:t>
      </w:r>
      <w:r>
        <w:rPr>
          <w:rFonts w:eastAsia="Times New Roman" w:cs="Arial" w:ascii="Arial" w:hAnsi="Arial"/>
          <w:color w:val="595900"/>
          <w:sz w:val="24"/>
          <w:szCs w:val="24"/>
        </w:rPr>
        <w:t xml:space="preserve">year </w:t>
      </w:r>
      <w:r>
        <w:rPr>
          <w:rFonts w:eastAsia="Times New Roman" w:cs="Arial" w:ascii="Arial" w:hAnsi="Arial"/>
          <w:color w:val="535300"/>
          <w:sz w:val="24"/>
          <w:szCs w:val="24"/>
        </w:rPr>
        <w:t xml:space="preserve">older </w:t>
      </w:r>
      <w:r>
        <w:rPr>
          <w:rFonts w:eastAsia="Times New Roman" w:cs="Arial" w:ascii="Arial" w:hAnsi="Arial"/>
          <w:color w:val="545400"/>
          <w:sz w:val="24"/>
          <w:szCs w:val="24"/>
        </w:rPr>
        <w:t xml:space="preserve">than </w:t>
      </w:r>
      <w:r>
        <w:rPr>
          <w:rFonts w:eastAsia="Times New Roman" w:cs="Arial" w:ascii="Arial" w:hAnsi="Arial"/>
          <w:color w:val="565600"/>
          <w:sz w:val="24"/>
          <w:szCs w:val="24"/>
        </w:rPr>
        <w:t xml:space="preserve">I </w:t>
      </w:r>
      <w:r>
        <w:rPr>
          <w:rFonts w:eastAsia="Times New Roman" w:cs="Arial" w:ascii="Arial" w:hAnsi="Arial"/>
          <w:color w:val="5A5A00"/>
          <w:sz w:val="24"/>
          <w:szCs w:val="24"/>
        </w:rPr>
        <w:t>was</w:t>
      </w:r>
      <w:r>
        <w:rPr>
          <w:rFonts w:eastAsia="Times New Roman" w:cs="Arial" w:ascii="Arial" w:hAnsi="Arial"/>
          <w:color w:val="3F3F00"/>
          <w:sz w:val="24"/>
          <w:szCs w:val="24"/>
        </w:rPr>
        <w:t xml:space="preserve">. </w:t>
      </w:r>
      <w:r>
        <w:rPr>
          <w:rFonts w:eastAsia="Times New Roman" w:cs="Arial" w:ascii="Arial" w:hAnsi="Arial"/>
          <w:color w:val="565600"/>
          <w:sz w:val="24"/>
          <w:szCs w:val="24"/>
        </w:rPr>
        <w:t xml:space="preserve">They </w:t>
      </w:r>
      <w:r>
        <w:rPr>
          <w:rFonts w:eastAsia="Times New Roman" w:cs="Arial" w:ascii="Arial" w:hAnsi="Arial"/>
          <w:color w:val="5A5A00"/>
          <w:sz w:val="24"/>
          <w:szCs w:val="24"/>
        </w:rPr>
        <w:t>immediate- </w:t>
      </w:r>
    </w:p>
    <w:p>
      <w:pPr>
        <w:pStyle w:val="Normal"/>
        <w:spacing w:lineRule="auto" w:line="240" w:before="206" w:after="0"/>
        <w:ind w:start="-710" w:end="-499"/>
        <w:rPr>
          <w:rFonts w:ascii="Times New Roman" w:hAnsi="Times New Roman" w:eastAsia="Times New Roman" w:cs="Times New Roman"/>
          <w:sz w:val="24"/>
          <w:szCs w:val="24"/>
        </w:rPr>
      </w:pPr>
      <w:r>
        <w:rPr>
          <w:rFonts w:eastAsia="Times New Roman" w:cs="Arial" w:ascii="Arial" w:hAnsi="Arial"/>
          <w:color w:val="646400"/>
          <w:sz w:val="24"/>
          <w:szCs w:val="24"/>
        </w:rPr>
        <w:t xml:space="preserve">ly </w:t>
      </w:r>
      <w:r>
        <w:rPr>
          <w:rFonts w:eastAsia="Times New Roman" w:cs="Arial" w:ascii="Arial" w:hAnsi="Arial"/>
          <w:color w:val="5A5A00"/>
          <w:sz w:val="24"/>
          <w:szCs w:val="24"/>
        </w:rPr>
        <w:t xml:space="preserve">became </w:t>
      </w:r>
      <w:r>
        <w:rPr>
          <w:rFonts w:eastAsia="Times New Roman" w:cs="Arial" w:ascii="Arial" w:hAnsi="Arial"/>
          <w:color w:val="555500"/>
          <w:sz w:val="24"/>
          <w:szCs w:val="24"/>
        </w:rPr>
        <w:t xml:space="preserve">my </w:t>
      </w:r>
      <w:r>
        <w:rPr>
          <w:rFonts w:eastAsia="Times New Roman" w:cs="Arial" w:ascii="Arial" w:hAnsi="Arial"/>
          <w:color w:val="FEFE00"/>
          <w:sz w:val="24"/>
          <w:szCs w:val="24"/>
        </w:rPr>
        <w:t>"</w:t>
      </w:r>
      <w:r>
        <w:rPr>
          <w:rFonts w:eastAsia="Times New Roman" w:cs="Arial" w:ascii="Arial" w:hAnsi="Arial"/>
          <w:color w:val="5A5A00"/>
          <w:sz w:val="24"/>
          <w:szCs w:val="24"/>
        </w:rPr>
        <w:t xml:space="preserve">Uncle </w:t>
      </w:r>
      <w:r>
        <w:rPr>
          <w:rFonts w:eastAsia="Times New Roman" w:cs="Arial" w:ascii="Arial" w:hAnsi="Arial"/>
          <w:color w:val="525200"/>
          <w:sz w:val="24"/>
          <w:szCs w:val="24"/>
        </w:rPr>
        <w:t>George</w:t>
      </w:r>
      <w:r>
        <w:rPr>
          <w:rFonts w:eastAsia="Times New Roman" w:cs="Arial" w:ascii="Arial" w:hAnsi="Arial"/>
          <w:color w:val="FEFE00"/>
          <w:sz w:val="24"/>
          <w:szCs w:val="24"/>
        </w:rPr>
        <w:t xml:space="preserve">" </w:t>
      </w:r>
      <w:r>
        <w:rPr>
          <w:rFonts w:eastAsia="Times New Roman" w:cs="Arial" w:ascii="Arial" w:hAnsi="Arial"/>
          <w:color w:val="555500"/>
          <w:sz w:val="24"/>
          <w:szCs w:val="24"/>
        </w:rPr>
        <w:t xml:space="preserve">and </w:t>
      </w:r>
      <w:r>
        <w:rPr>
          <w:rFonts w:eastAsia="Times New Roman" w:cs="Arial" w:ascii="Arial" w:hAnsi="Arial"/>
          <w:color w:val="FDFD00"/>
          <w:sz w:val="24"/>
          <w:szCs w:val="24"/>
        </w:rPr>
        <w:t>"</w:t>
      </w:r>
      <w:r>
        <w:rPr>
          <w:rFonts w:eastAsia="Times New Roman" w:cs="Arial" w:ascii="Arial" w:hAnsi="Arial"/>
          <w:color w:val="4B4B00"/>
          <w:sz w:val="24"/>
          <w:szCs w:val="24"/>
        </w:rPr>
        <w:t xml:space="preserve">Aunt </w:t>
      </w:r>
      <w:r>
        <w:rPr>
          <w:rFonts w:eastAsia="Times New Roman" w:cs="Arial" w:ascii="Arial" w:hAnsi="Arial"/>
          <w:color w:val="505000"/>
          <w:sz w:val="24"/>
          <w:szCs w:val="24"/>
        </w:rPr>
        <w:t>Helen</w:t>
      </w:r>
      <w:r>
        <w:rPr>
          <w:rFonts w:eastAsia="Times New Roman" w:cs="Arial" w:ascii="Arial" w:hAnsi="Arial"/>
          <w:color w:val="5B5B00"/>
          <w:sz w:val="24"/>
          <w:szCs w:val="24"/>
        </w:rPr>
        <w:t>,</w:t>
      </w:r>
      <w:r>
        <w:rPr>
          <w:rFonts w:eastAsia="Times New Roman" w:cs="Arial" w:ascii="Arial" w:hAnsi="Arial"/>
          <w:color w:val="FEFE00"/>
          <w:sz w:val="24"/>
          <w:szCs w:val="24"/>
        </w:rPr>
        <w:t xml:space="preserve">" </w:t>
      </w:r>
      <w:r>
        <w:rPr>
          <w:rFonts w:eastAsia="Times New Roman" w:cs="Arial" w:ascii="Arial" w:hAnsi="Arial"/>
          <w:color w:val="595900"/>
          <w:sz w:val="24"/>
          <w:szCs w:val="24"/>
        </w:rPr>
        <w:t xml:space="preserve">and </w:t>
      </w:r>
      <w:r>
        <w:rPr>
          <w:rFonts w:eastAsia="Times New Roman" w:cs="Arial" w:ascii="Arial" w:hAnsi="Arial"/>
          <w:color w:val="565600"/>
          <w:sz w:val="24"/>
          <w:szCs w:val="24"/>
        </w:rPr>
        <w:t xml:space="preserve">Betsy </w:t>
      </w:r>
      <w:r>
        <w:rPr>
          <w:rFonts w:eastAsia="Times New Roman" w:cs="Arial" w:ascii="Arial" w:hAnsi="Arial"/>
          <w:color w:val="575700"/>
          <w:sz w:val="24"/>
          <w:szCs w:val="24"/>
        </w:rPr>
        <w:t xml:space="preserve">was </w:t>
      </w:r>
      <w:r>
        <w:rPr>
          <w:rFonts w:eastAsia="Times New Roman" w:cs="Arial" w:ascii="Arial" w:hAnsi="Arial"/>
          <w:color w:val="5C5C00"/>
          <w:sz w:val="24"/>
          <w:szCs w:val="24"/>
        </w:rPr>
        <w:t xml:space="preserve">my </w:t>
      </w:r>
      <w:r>
        <w:rPr>
          <w:rFonts w:eastAsia="Times New Roman" w:cs="Arial" w:ascii="Arial" w:hAnsi="Arial"/>
          <w:color w:val="626200"/>
          <w:sz w:val="24"/>
          <w:szCs w:val="24"/>
        </w:rPr>
        <w:t xml:space="preserve">best </w:t>
      </w:r>
      <w:r>
        <w:rPr>
          <w:rFonts w:eastAsia="Times New Roman" w:cs="Arial" w:ascii="Arial" w:hAnsi="Arial"/>
          <w:color w:val="5C5C00"/>
          <w:sz w:val="24"/>
          <w:szCs w:val="24"/>
        </w:rPr>
        <w:t xml:space="preserve">friend </w:t>
      </w:r>
      <w:r>
        <w:rPr>
          <w:rFonts w:eastAsia="Times New Roman" w:cs="Arial" w:ascii="Arial" w:hAnsi="Arial"/>
          <w:color w:val="676700"/>
          <w:sz w:val="24"/>
          <w:szCs w:val="24"/>
        </w:rPr>
        <w:t xml:space="preserve">during </w:t>
      </w:r>
      <w:r>
        <w:rPr>
          <w:rFonts w:eastAsia="Times New Roman" w:cs="Arial" w:ascii="Arial" w:hAnsi="Arial"/>
          <w:color w:val="545400"/>
          <w:sz w:val="24"/>
          <w:szCs w:val="24"/>
        </w:rPr>
        <w:t>their </w:t>
      </w:r>
    </w:p>
    <w:p>
      <w:pPr>
        <w:pStyle w:val="Normal"/>
        <w:spacing w:lineRule="auto" w:line="240" w:before="230" w:after="0"/>
        <w:ind w:start="-715" w:end="9370"/>
        <w:rPr>
          <w:rFonts w:ascii="Times New Roman" w:hAnsi="Times New Roman" w:eastAsia="Times New Roman" w:cs="Times New Roman"/>
          <w:sz w:val="24"/>
          <w:szCs w:val="24"/>
        </w:rPr>
      </w:pPr>
      <w:r>
        <w:rPr>
          <w:rFonts w:eastAsia="Times New Roman" w:cs="Arial" w:ascii="Arial" w:hAnsi="Arial"/>
          <w:color w:val="484800"/>
          <w:sz w:val="24"/>
          <w:szCs w:val="24"/>
        </w:rPr>
        <w:t>stay</w:t>
      </w:r>
      <w:r>
        <w:rPr>
          <w:rFonts w:eastAsia="Times New Roman" w:cs="Arial" w:ascii="Arial" w:hAnsi="Arial"/>
          <w:color w:val="363600"/>
          <w:sz w:val="24"/>
          <w:szCs w:val="24"/>
        </w:rPr>
        <w:t>. </w:t>
      </w:r>
    </w:p>
    <w:p>
      <w:pPr>
        <w:pStyle w:val="Normal"/>
        <w:spacing w:lineRule="auto" w:line="240" w:before="187" w:after="0"/>
        <w:ind w:start="5" w:end="-538"/>
        <w:rPr>
          <w:rFonts w:ascii="Times New Roman" w:hAnsi="Times New Roman" w:eastAsia="Times New Roman" w:cs="Times New Roman"/>
          <w:sz w:val="24"/>
          <w:szCs w:val="24"/>
        </w:rPr>
      </w:pPr>
      <w:r>
        <w:rPr>
          <w:rFonts w:eastAsia="Times New Roman" w:cs="Arial" w:ascii="Arial" w:hAnsi="Arial"/>
          <w:color w:val="A0A000"/>
          <w:sz w:val="24"/>
          <w:szCs w:val="24"/>
        </w:rPr>
        <w:t>"</w:t>
      </w:r>
      <w:r>
        <w:rPr>
          <w:rFonts w:eastAsia="Times New Roman" w:cs="Arial" w:ascii="Arial" w:hAnsi="Arial"/>
          <w:color w:val="464600"/>
          <w:sz w:val="24"/>
          <w:szCs w:val="24"/>
        </w:rPr>
        <w:t xml:space="preserve">Uncle </w:t>
      </w:r>
      <w:r>
        <w:rPr>
          <w:rFonts w:eastAsia="Times New Roman" w:cs="Arial" w:ascii="Arial" w:hAnsi="Arial"/>
          <w:color w:val="4F4F00"/>
          <w:sz w:val="24"/>
          <w:szCs w:val="24"/>
        </w:rPr>
        <w:t>George's</w:t>
      </w:r>
      <w:r>
        <w:rPr>
          <w:rFonts w:eastAsia="Times New Roman" w:cs="Arial" w:ascii="Arial" w:hAnsi="Arial"/>
          <w:color w:val="FDFD00"/>
          <w:sz w:val="24"/>
          <w:szCs w:val="24"/>
        </w:rPr>
        <w:t xml:space="preserve">" </w:t>
      </w:r>
      <w:r>
        <w:rPr>
          <w:rFonts w:eastAsia="Times New Roman" w:cs="Arial" w:ascii="Arial" w:hAnsi="Arial"/>
          <w:color w:val="494900"/>
          <w:sz w:val="24"/>
          <w:szCs w:val="24"/>
        </w:rPr>
        <w:t xml:space="preserve">favorite </w:t>
      </w:r>
      <w:r>
        <w:rPr>
          <w:rFonts w:eastAsia="Times New Roman" w:cs="Arial" w:ascii="Arial" w:hAnsi="Arial"/>
          <w:color w:val="4B4B00"/>
          <w:sz w:val="24"/>
          <w:szCs w:val="24"/>
        </w:rPr>
        <w:t xml:space="preserve">story </w:t>
      </w:r>
      <w:r>
        <w:rPr>
          <w:rFonts w:eastAsia="Times New Roman" w:cs="Arial" w:ascii="Arial" w:hAnsi="Arial"/>
          <w:color w:val="4C4C00"/>
          <w:sz w:val="24"/>
          <w:szCs w:val="24"/>
        </w:rPr>
        <w:t xml:space="preserve">was about </w:t>
      </w:r>
      <w:r>
        <w:rPr>
          <w:rFonts w:eastAsia="Times New Roman" w:cs="Arial" w:ascii="Arial" w:hAnsi="Arial"/>
          <w:color w:val="545400"/>
          <w:sz w:val="24"/>
          <w:szCs w:val="24"/>
        </w:rPr>
        <w:t xml:space="preserve">the </w:t>
      </w:r>
      <w:r>
        <w:rPr>
          <w:rFonts w:eastAsia="Times New Roman" w:cs="Arial" w:ascii="Arial" w:hAnsi="Arial"/>
          <w:color w:val="4E4E00"/>
          <w:sz w:val="24"/>
          <w:szCs w:val="24"/>
        </w:rPr>
        <w:t xml:space="preserve">day </w:t>
      </w:r>
      <w:r>
        <w:rPr>
          <w:rFonts w:eastAsia="Times New Roman" w:cs="Arial" w:ascii="Arial" w:hAnsi="Arial"/>
          <w:color w:val="555500"/>
          <w:sz w:val="24"/>
          <w:szCs w:val="24"/>
        </w:rPr>
        <w:t xml:space="preserve">they </w:t>
      </w:r>
      <w:r>
        <w:rPr>
          <w:rFonts w:eastAsia="Times New Roman" w:cs="Arial" w:ascii="Arial" w:hAnsi="Arial"/>
          <w:color w:val="4C4C00"/>
          <w:sz w:val="24"/>
          <w:szCs w:val="24"/>
        </w:rPr>
        <w:t xml:space="preserve">moved </w:t>
      </w:r>
      <w:r>
        <w:rPr>
          <w:rFonts w:eastAsia="Times New Roman" w:cs="Arial" w:ascii="Arial" w:hAnsi="Arial"/>
          <w:color w:val="4E4E00"/>
          <w:sz w:val="24"/>
          <w:szCs w:val="24"/>
        </w:rPr>
        <w:t xml:space="preserve">all </w:t>
      </w:r>
      <w:r>
        <w:rPr>
          <w:rFonts w:eastAsia="Times New Roman" w:cs="Arial" w:ascii="Arial" w:hAnsi="Arial"/>
          <w:color w:val="494900"/>
          <w:sz w:val="24"/>
          <w:szCs w:val="24"/>
        </w:rPr>
        <w:t xml:space="preserve">their </w:t>
      </w:r>
      <w:r>
        <w:rPr>
          <w:rFonts w:eastAsia="Times New Roman" w:cs="Arial" w:ascii="Arial" w:hAnsi="Arial"/>
          <w:color w:val="515100"/>
          <w:sz w:val="24"/>
          <w:szCs w:val="24"/>
        </w:rPr>
        <w:t xml:space="preserve">goods </w:t>
      </w:r>
      <w:r>
        <w:rPr>
          <w:rFonts w:eastAsia="Times New Roman" w:cs="Arial" w:ascii="Arial" w:hAnsi="Arial"/>
          <w:color w:val="424200"/>
          <w:sz w:val="24"/>
          <w:szCs w:val="24"/>
        </w:rPr>
        <w:t xml:space="preserve">on </w:t>
      </w:r>
      <w:r>
        <w:rPr>
          <w:rFonts w:eastAsia="Times New Roman" w:cs="Arial" w:ascii="Arial" w:hAnsi="Arial"/>
          <w:color w:val="4A4A00"/>
          <w:sz w:val="24"/>
          <w:szCs w:val="24"/>
        </w:rPr>
        <w:t>from </w:t>
      </w:r>
    </w:p>
    <w:p>
      <w:pPr>
        <w:pStyle w:val="Normal"/>
        <w:spacing w:lineRule="auto" w:line="240" w:before="206" w:after="0"/>
        <w:ind w:start="-715" w:end="-763"/>
        <w:rPr>
          <w:rFonts w:ascii="Times New Roman" w:hAnsi="Times New Roman" w:eastAsia="Times New Roman" w:cs="Times New Roman"/>
          <w:sz w:val="24"/>
          <w:szCs w:val="24"/>
        </w:rPr>
      </w:pPr>
      <w:r>
        <w:rPr>
          <w:rFonts w:eastAsia="Times New Roman" w:cs="Arial" w:ascii="Arial" w:hAnsi="Arial"/>
          <w:color w:val="474700"/>
          <w:sz w:val="24"/>
          <w:szCs w:val="24"/>
        </w:rPr>
        <w:t>Kalamazoo</w:t>
      </w:r>
      <w:r>
        <w:rPr>
          <w:rFonts w:eastAsia="Times New Roman" w:cs="Arial" w:ascii="Arial" w:hAnsi="Arial"/>
          <w:color w:val="3B3B00"/>
          <w:sz w:val="24"/>
          <w:szCs w:val="24"/>
        </w:rPr>
        <w:t xml:space="preserve">, </w:t>
      </w:r>
      <w:r>
        <w:rPr>
          <w:rFonts w:eastAsia="Times New Roman" w:cs="Arial" w:ascii="Arial" w:hAnsi="Arial"/>
          <w:color w:val="515100"/>
          <w:sz w:val="24"/>
          <w:szCs w:val="24"/>
        </w:rPr>
        <w:t>Michigan</w:t>
      </w:r>
      <w:r>
        <w:rPr>
          <w:rFonts w:eastAsia="Times New Roman" w:cs="Arial" w:ascii="Arial" w:hAnsi="Arial"/>
          <w:color w:val="4C4C00"/>
          <w:sz w:val="24"/>
          <w:szCs w:val="24"/>
        </w:rPr>
        <w:t xml:space="preserve">. </w:t>
      </w:r>
      <w:r>
        <w:rPr>
          <w:rFonts w:eastAsia="Times New Roman" w:cs="Arial" w:ascii="Arial" w:hAnsi="Arial"/>
          <w:color w:val="484800"/>
          <w:sz w:val="24"/>
          <w:szCs w:val="24"/>
        </w:rPr>
        <w:t xml:space="preserve">He </w:t>
      </w:r>
      <w:r>
        <w:rPr>
          <w:rFonts w:eastAsia="Times New Roman" w:cs="Arial" w:ascii="Arial" w:hAnsi="Arial"/>
          <w:color w:val="444400"/>
          <w:sz w:val="24"/>
          <w:szCs w:val="24"/>
        </w:rPr>
        <w:t xml:space="preserve">could </w:t>
      </w:r>
      <w:r>
        <w:rPr>
          <w:rFonts w:eastAsia="Times New Roman" w:cs="Arial" w:ascii="Arial" w:hAnsi="Arial"/>
          <w:color w:val="4A4A00"/>
          <w:sz w:val="24"/>
          <w:szCs w:val="24"/>
        </w:rPr>
        <w:t xml:space="preserve">see all </w:t>
      </w:r>
      <w:r>
        <w:rPr>
          <w:rFonts w:eastAsia="Times New Roman" w:cs="Arial" w:ascii="Arial" w:hAnsi="Arial"/>
          <w:color w:val="464600"/>
          <w:sz w:val="24"/>
          <w:szCs w:val="24"/>
        </w:rPr>
        <w:t xml:space="preserve">the </w:t>
      </w:r>
      <w:r>
        <w:rPr>
          <w:rFonts w:eastAsia="Times New Roman" w:cs="Arial" w:ascii="Arial" w:hAnsi="Arial"/>
          <w:color w:val="4A4A00"/>
          <w:sz w:val="24"/>
          <w:szCs w:val="24"/>
        </w:rPr>
        <w:t xml:space="preserve">lace </w:t>
      </w:r>
      <w:r>
        <w:rPr>
          <w:rFonts w:eastAsia="Times New Roman" w:cs="Arial" w:ascii="Arial" w:hAnsi="Arial"/>
          <w:color w:val="505000"/>
          <w:sz w:val="24"/>
          <w:szCs w:val="24"/>
        </w:rPr>
        <w:t xml:space="preserve">curtains </w:t>
      </w:r>
      <w:r>
        <w:rPr>
          <w:rFonts w:eastAsia="Times New Roman" w:cs="Arial" w:ascii="Arial" w:hAnsi="Arial"/>
          <w:color w:val="535300"/>
          <w:sz w:val="24"/>
          <w:szCs w:val="24"/>
        </w:rPr>
        <w:t xml:space="preserve">of </w:t>
      </w:r>
      <w:r>
        <w:rPr>
          <w:rFonts w:eastAsia="Times New Roman" w:cs="Arial" w:ascii="Arial" w:hAnsi="Arial"/>
          <w:color w:val="484800"/>
          <w:sz w:val="24"/>
          <w:szCs w:val="24"/>
        </w:rPr>
        <w:t xml:space="preserve">the </w:t>
      </w:r>
      <w:r>
        <w:rPr>
          <w:rFonts w:eastAsia="Times New Roman" w:cs="Arial" w:ascii="Arial" w:hAnsi="Arial"/>
          <w:color w:val="515100"/>
          <w:sz w:val="24"/>
          <w:szCs w:val="24"/>
        </w:rPr>
        <w:t xml:space="preserve">neighbors </w:t>
      </w:r>
      <w:r>
        <w:rPr>
          <w:rFonts w:eastAsia="Times New Roman" w:cs="Arial" w:ascii="Arial" w:hAnsi="Arial"/>
          <w:color w:val="494900"/>
          <w:sz w:val="24"/>
          <w:szCs w:val="24"/>
        </w:rPr>
        <w:t xml:space="preserve">being </w:t>
      </w:r>
      <w:r>
        <w:rPr>
          <w:rFonts w:eastAsia="Times New Roman" w:cs="Arial" w:ascii="Arial" w:hAnsi="Arial"/>
          <w:color w:val="4A4A00"/>
          <w:sz w:val="24"/>
          <w:szCs w:val="24"/>
        </w:rPr>
        <w:t xml:space="preserve">pulled back </w:t>
      </w:r>
      <w:r>
        <w:rPr>
          <w:rFonts w:eastAsia="Times New Roman" w:cs="Arial" w:ascii="Arial" w:hAnsi="Arial"/>
          <w:color w:val="565600"/>
          <w:sz w:val="24"/>
          <w:szCs w:val="24"/>
        </w:rPr>
        <w:t>so </w:t>
      </w:r>
    </w:p>
    <w:p>
      <w:pPr>
        <w:pStyle w:val="Normal"/>
        <w:spacing w:lineRule="auto" w:line="240" w:before="202" w:after="0"/>
        <w:ind w:start="-730" w:end="-1018"/>
        <w:rPr>
          <w:rFonts w:ascii="Times New Roman" w:hAnsi="Times New Roman" w:eastAsia="Times New Roman" w:cs="Times New Roman"/>
          <w:sz w:val="24"/>
          <w:szCs w:val="24"/>
        </w:rPr>
      </w:pPr>
      <w:r>
        <w:rPr>
          <w:rFonts w:eastAsia="Times New Roman" w:cs="Arial" w:ascii="Arial" w:hAnsi="Arial"/>
          <w:color w:val="4F4F00"/>
          <w:sz w:val="24"/>
          <w:szCs w:val="24"/>
        </w:rPr>
        <w:t xml:space="preserve">they </w:t>
      </w:r>
      <w:r>
        <w:rPr>
          <w:rFonts w:eastAsia="Times New Roman" w:cs="Arial" w:ascii="Arial" w:hAnsi="Arial"/>
          <w:color w:val="4E4E00"/>
          <w:sz w:val="24"/>
          <w:szCs w:val="24"/>
        </w:rPr>
        <w:t xml:space="preserve">could </w:t>
      </w:r>
      <w:r>
        <w:rPr>
          <w:rFonts w:eastAsia="Times New Roman" w:cs="Arial" w:ascii="Arial" w:hAnsi="Arial"/>
          <w:color w:val="4B4B00"/>
          <w:sz w:val="24"/>
          <w:szCs w:val="24"/>
        </w:rPr>
        <w:t xml:space="preserve">see what </w:t>
      </w:r>
      <w:r>
        <w:rPr>
          <w:rFonts w:eastAsia="Times New Roman" w:cs="Arial" w:ascii="Arial" w:hAnsi="Arial"/>
          <w:color w:val="4A4A00"/>
          <w:sz w:val="24"/>
          <w:szCs w:val="24"/>
        </w:rPr>
        <w:t xml:space="preserve">was </w:t>
      </w:r>
      <w:r>
        <w:rPr>
          <w:rFonts w:eastAsia="Times New Roman" w:cs="Arial" w:ascii="Arial" w:hAnsi="Arial"/>
          <w:color w:val="464600"/>
          <w:sz w:val="24"/>
          <w:szCs w:val="24"/>
        </w:rPr>
        <w:t xml:space="preserve">being </w:t>
      </w:r>
      <w:r>
        <w:rPr>
          <w:rFonts w:eastAsia="Times New Roman" w:cs="Arial" w:ascii="Arial" w:hAnsi="Arial"/>
          <w:color w:val="525200"/>
          <w:sz w:val="24"/>
          <w:szCs w:val="24"/>
        </w:rPr>
        <w:t xml:space="preserve">unloaded </w:t>
      </w:r>
      <w:r>
        <w:rPr>
          <w:rFonts w:eastAsia="Times New Roman" w:cs="Arial" w:ascii="Arial" w:hAnsi="Arial"/>
          <w:color w:val="454500"/>
          <w:sz w:val="24"/>
          <w:szCs w:val="24"/>
        </w:rPr>
        <w:t xml:space="preserve">from </w:t>
      </w:r>
      <w:r>
        <w:rPr>
          <w:rFonts w:eastAsia="Times New Roman" w:cs="Arial" w:ascii="Arial" w:hAnsi="Arial"/>
          <w:color w:val="545400"/>
          <w:sz w:val="24"/>
          <w:szCs w:val="24"/>
        </w:rPr>
        <w:t xml:space="preserve">the </w:t>
      </w:r>
      <w:r>
        <w:rPr>
          <w:rFonts w:eastAsia="Times New Roman" w:cs="Arial" w:ascii="Arial" w:hAnsi="Arial"/>
          <w:color w:val="555500"/>
          <w:sz w:val="24"/>
          <w:szCs w:val="24"/>
        </w:rPr>
        <w:t>van</w:t>
      </w:r>
      <w:r>
        <w:rPr>
          <w:rFonts w:eastAsia="Times New Roman" w:cs="Arial" w:ascii="Arial" w:hAnsi="Arial"/>
          <w:color w:val="707000"/>
          <w:sz w:val="24"/>
          <w:szCs w:val="24"/>
        </w:rPr>
        <w:t xml:space="preserve">, </w:t>
      </w:r>
      <w:r>
        <w:rPr>
          <w:rFonts w:eastAsia="Times New Roman" w:cs="Arial" w:ascii="Arial" w:hAnsi="Arial"/>
          <w:color w:val="505000"/>
          <w:sz w:val="24"/>
          <w:szCs w:val="24"/>
        </w:rPr>
        <w:t xml:space="preserve">but nobody </w:t>
      </w:r>
      <w:r>
        <w:rPr>
          <w:rFonts w:eastAsia="Times New Roman" w:cs="Arial" w:ascii="Arial" w:hAnsi="Arial"/>
          <w:color w:val="565600"/>
          <w:sz w:val="24"/>
          <w:szCs w:val="24"/>
        </w:rPr>
        <w:t xml:space="preserve">came </w:t>
      </w:r>
      <w:r>
        <w:rPr>
          <w:rFonts w:eastAsia="Times New Roman" w:cs="Arial" w:ascii="Arial" w:hAnsi="Arial"/>
          <w:color w:val="575700"/>
          <w:sz w:val="24"/>
          <w:szCs w:val="24"/>
        </w:rPr>
        <w:t xml:space="preserve">out </w:t>
      </w:r>
      <w:r>
        <w:rPr>
          <w:rFonts w:eastAsia="Times New Roman" w:cs="Arial" w:ascii="Arial" w:hAnsi="Arial"/>
          <w:color w:val="636300"/>
          <w:sz w:val="24"/>
          <w:szCs w:val="24"/>
        </w:rPr>
        <w:t xml:space="preserve">of </w:t>
      </w:r>
      <w:r>
        <w:rPr>
          <w:rFonts w:eastAsia="Times New Roman" w:cs="Arial" w:ascii="Arial" w:hAnsi="Arial"/>
          <w:color w:val="5E5E00"/>
          <w:sz w:val="24"/>
          <w:szCs w:val="24"/>
        </w:rPr>
        <w:t xml:space="preserve">a </w:t>
      </w:r>
      <w:r>
        <w:rPr>
          <w:rFonts w:eastAsia="Times New Roman" w:cs="Arial" w:ascii="Arial" w:hAnsi="Arial"/>
          <w:color w:val="5C5C00"/>
          <w:sz w:val="24"/>
          <w:szCs w:val="24"/>
        </w:rPr>
        <w:t xml:space="preserve">house </w:t>
      </w:r>
      <w:r>
        <w:rPr>
          <w:rFonts w:eastAsia="Times New Roman" w:cs="Arial" w:ascii="Arial" w:hAnsi="Arial"/>
          <w:color w:val="000000"/>
          <w:sz w:val="24"/>
          <w:szCs w:val="24"/>
        </w:rPr>
        <w:t xml:space="preserve">-- </w:t>
      </w:r>
      <w:r>
        <w:rPr>
          <w:rFonts w:eastAsia="Times New Roman" w:cs="Arial" w:ascii="Arial" w:hAnsi="Arial"/>
          <w:color w:val="505000"/>
          <w:sz w:val="24"/>
          <w:szCs w:val="24"/>
        </w:rPr>
        <w:t xml:space="preserve">until </w:t>
      </w:r>
      <w:r>
        <w:rPr>
          <w:rFonts w:eastAsia="Times New Roman" w:cs="Arial" w:ascii="Arial" w:hAnsi="Arial"/>
          <w:color w:val="5F5F00"/>
          <w:sz w:val="24"/>
          <w:szCs w:val="24"/>
        </w:rPr>
        <w:t>he </w:t>
      </w:r>
    </w:p>
    <w:p>
      <w:pPr>
        <w:pStyle w:val="Normal"/>
        <w:spacing w:lineRule="auto" w:line="240" w:before="211" w:after="0"/>
        <w:ind w:start="-720" w:end="-869"/>
        <w:rPr>
          <w:rFonts w:ascii="Times New Roman" w:hAnsi="Times New Roman" w:eastAsia="Times New Roman" w:cs="Times New Roman"/>
          <w:sz w:val="24"/>
          <w:szCs w:val="24"/>
        </w:rPr>
      </w:pPr>
      <w:r>
        <w:rPr>
          <w:rFonts w:eastAsia="Times New Roman" w:cs="Arial" w:ascii="Arial" w:hAnsi="Arial"/>
          <w:color w:val="4F4F00"/>
          <w:sz w:val="24"/>
          <w:szCs w:val="24"/>
        </w:rPr>
        <w:t xml:space="preserve">noticed </w:t>
      </w:r>
      <w:r>
        <w:rPr>
          <w:rFonts w:eastAsia="Times New Roman" w:cs="Arial" w:ascii="Arial" w:hAnsi="Arial"/>
          <w:color w:val="696900"/>
          <w:sz w:val="24"/>
          <w:szCs w:val="24"/>
        </w:rPr>
        <w:t xml:space="preserve">a </w:t>
      </w:r>
      <w:r>
        <w:rPr>
          <w:rFonts w:eastAsia="Times New Roman" w:cs="Arial" w:ascii="Arial" w:hAnsi="Arial"/>
          <w:color w:val="5A5A00"/>
          <w:sz w:val="24"/>
          <w:szCs w:val="24"/>
        </w:rPr>
        <w:t xml:space="preserve">child </w:t>
      </w:r>
      <w:r>
        <w:rPr>
          <w:rFonts w:eastAsia="Times New Roman" w:cs="Arial" w:ascii="Arial" w:hAnsi="Arial"/>
          <w:color w:val="535300"/>
          <w:sz w:val="24"/>
          <w:szCs w:val="24"/>
        </w:rPr>
        <w:t xml:space="preserve">about </w:t>
      </w:r>
      <w:r>
        <w:rPr>
          <w:rFonts w:eastAsia="Times New Roman" w:cs="Arial" w:ascii="Arial" w:hAnsi="Arial"/>
          <w:color w:val="4D4D00"/>
          <w:sz w:val="24"/>
          <w:szCs w:val="24"/>
        </w:rPr>
        <w:t xml:space="preserve">four </w:t>
      </w:r>
      <w:r>
        <w:rPr>
          <w:rFonts w:eastAsia="Times New Roman" w:cs="Arial" w:ascii="Arial" w:hAnsi="Arial"/>
          <w:color w:val="505000"/>
          <w:sz w:val="24"/>
          <w:szCs w:val="24"/>
        </w:rPr>
        <w:t xml:space="preserve">years </w:t>
      </w:r>
      <w:r>
        <w:rPr>
          <w:rFonts w:eastAsia="Times New Roman" w:cs="Arial" w:ascii="Arial" w:hAnsi="Arial"/>
          <w:color w:val="4D4D00"/>
          <w:sz w:val="24"/>
          <w:szCs w:val="24"/>
        </w:rPr>
        <w:t xml:space="preserve">old </w:t>
      </w:r>
      <w:r>
        <w:rPr>
          <w:rFonts w:eastAsia="Times New Roman" w:cs="Arial" w:ascii="Arial" w:hAnsi="Arial"/>
          <w:color w:val="545400"/>
          <w:sz w:val="24"/>
          <w:szCs w:val="24"/>
        </w:rPr>
        <w:t xml:space="preserve">walking </w:t>
      </w:r>
      <w:r>
        <w:rPr>
          <w:rFonts w:eastAsia="Times New Roman" w:cs="Arial" w:ascii="Arial" w:hAnsi="Arial"/>
          <w:color w:val="585800"/>
          <w:sz w:val="24"/>
          <w:szCs w:val="24"/>
        </w:rPr>
        <w:t xml:space="preserve">over </w:t>
      </w:r>
      <w:r>
        <w:rPr>
          <w:rFonts w:eastAsia="Times New Roman" w:cs="Arial" w:ascii="Arial" w:hAnsi="Arial"/>
          <w:color w:val="4D4D00"/>
          <w:sz w:val="24"/>
          <w:szCs w:val="24"/>
        </w:rPr>
        <w:t xml:space="preserve">from </w:t>
      </w:r>
      <w:r>
        <w:rPr>
          <w:rFonts w:eastAsia="Times New Roman" w:cs="Arial" w:ascii="Arial" w:hAnsi="Arial"/>
          <w:color w:val="535300"/>
          <w:sz w:val="24"/>
          <w:szCs w:val="24"/>
        </w:rPr>
        <w:t xml:space="preserve">the </w:t>
      </w:r>
      <w:r>
        <w:rPr>
          <w:rFonts w:eastAsia="Times New Roman" w:cs="Arial" w:ascii="Arial" w:hAnsi="Arial"/>
          <w:color w:val="FEFE00"/>
          <w:sz w:val="24"/>
          <w:szCs w:val="24"/>
        </w:rPr>
        <w:t>"</w:t>
      </w:r>
      <w:r>
        <w:rPr>
          <w:rFonts w:eastAsia="Times New Roman" w:cs="Arial" w:ascii="Arial" w:hAnsi="Arial"/>
          <w:color w:val="4B4B00"/>
          <w:sz w:val="24"/>
          <w:szCs w:val="24"/>
        </w:rPr>
        <w:t xml:space="preserve">house </w:t>
      </w:r>
      <w:r>
        <w:rPr>
          <w:rFonts w:eastAsia="Times New Roman" w:cs="Arial" w:ascii="Arial" w:hAnsi="Arial"/>
          <w:color w:val="545400"/>
          <w:sz w:val="24"/>
          <w:szCs w:val="24"/>
        </w:rPr>
        <w:t>next door</w:t>
      </w:r>
      <w:r>
        <w:rPr>
          <w:rFonts w:eastAsia="Times New Roman" w:cs="Arial" w:ascii="Arial" w:hAnsi="Arial"/>
          <w:color w:val="595900"/>
          <w:sz w:val="24"/>
          <w:szCs w:val="24"/>
        </w:rPr>
        <w:t>.</w:t>
      </w:r>
      <w:r>
        <w:rPr>
          <w:rFonts w:eastAsia="Times New Roman" w:cs="Arial" w:ascii="Arial" w:hAnsi="Arial"/>
          <w:color w:val="FEFE00"/>
          <w:sz w:val="24"/>
          <w:szCs w:val="24"/>
        </w:rPr>
        <w:t xml:space="preserve">" </w:t>
      </w:r>
      <w:r>
        <w:rPr>
          <w:rFonts w:eastAsia="Times New Roman" w:cs="Arial" w:ascii="Arial" w:hAnsi="Arial"/>
          <w:color w:val="515100"/>
          <w:sz w:val="24"/>
          <w:szCs w:val="24"/>
        </w:rPr>
        <w:t xml:space="preserve">She </w:t>
      </w:r>
      <w:r>
        <w:rPr>
          <w:rFonts w:eastAsia="Times New Roman" w:cs="Arial" w:ascii="Arial" w:hAnsi="Arial"/>
          <w:color w:val="535300"/>
          <w:sz w:val="24"/>
          <w:szCs w:val="24"/>
        </w:rPr>
        <w:t xml:space="preserve">walked </w:t>
      </w:r>
      <w:r>
        <w:rPr>
          <w:rFonts w:eastAsia="Times New Roman" w:cs="Arial" w:ascii="Arial" w:hAnsi="Arial"/>
          <w:color w:val="545400"/>
          <w:sz w:val="24"/>
          <w:szCs w:val="24"/>
        </w:rPr>
        <w:t>right </w:t>
      </w:r>
    </w:p>
    <w:p>
      <w:pPr>
        <w:pStyle w:val="Normal"/>
        <w:spacing w:lineRule="auto" w:line="240" w:before="206" w:after="0"/>
        <w:ind w:start="-725" w:end="-374"/>
        <w:rPr>
          <w:rFonts w:ascii="Times New Roman" w:hAnsi="Times New Roman" w:eastAsia="Times New Roman" w:cs="Times New Roman"/>
          <w:sz w:val="24"/>
          <w:szCs w:val="24"/>
        </w:rPr>
      </w:pPr>
      <w:r>
        <w:rPr>
          <w:rFonts w:eastAsia="Times New Roman" w:cs="Arial" w:ascii="Arial" w:hAnsi="Arial"/>
          <w:color w:val="3E3E00"/>
          <w:sz w:val="24"/>
          <w:szCs w:val="24"/>
        </w:rPr>
        <w:t xml:space="preserve">up </w:t>
      </w:r>
      <w:r>
        <w:rPr>
          <w:rFonts w:eastAsia="Times New Roman" w:cs="Arial" w:ascii="Arial" w:hAnsi="Arial"/>
          <w:color w:val="424200"/>
          <w:sz w:val="24"/>
          <w:szCs w:val="24"/>
        </w:rPr>
        <w:t xml:space="preserve">to </w:t>
      </w:r>
      <w:r>
        <w:rPr>
          <w:rFonts w:eastAsia="Times New Roman" w:cs="Arial" w:ascii="Arial" w:hAnsi="Arial"/>
          <w:color w:val="565600"/>
          <w:sz w:val="24"/>
          <w:szCs w:val="24"/>
        </w:rPr>
        <w:t xml:space="preserve">him </w:t>
      </w:r>
      <w:r>
        <w:rPr>
          <w:rFonts w:eastAsia="Times New Roman" w:cs="Arial" w:ascii="Arial" w:hAnsi="Arial"/>
          <w:color w:val="4E4E00"/>
          <w:sz w:val="24"/>
          <w:szCs w:val="24"/>
        </w:rPr>
        <w:t xml:space="preserve">and </w:t>
      </w:r>
      <w:r>
        <w:rPr>
          <w:rFonts w:eastAsia="Times New Roman" w:cs="Arial" w:ascii="Arial" w:hAnsi="Arial"/>
          <w:color w:val="4D4D00"/>
          <w:sz w:val="24"/>
          <w:szCs w:val="24"/>
        </w:rPr>
        <w:t>said</w:t>
      </w:r>
      <w:r>
        <w:rPr>
          <w:rFonts w:eastAsia="Times New Roman" w:cs="Arial" w:ascii="Arial" w:hAnsi="Arial"/>
          <w:color w:val="484800"/>
          <w:sz w:val="24"/>
          <w:szCs w:val="24"/>
        </w:rPr>
        <w:t xml:space="preserve">, </w:t>
      </w:r>
      <w:r>
        <w:rPr>
          <w:rFonts w:eastAsia="Times New Roman" w:cs="Arial" w:ascii="Arial" w:hAnsi="Arial"/>
          <w:color w:val="FCFC00"/>
          <w:sz w:val="24"/>
          <w:szCs w:val="24"/>
        </w:rPr>
        <w:t>"</w:t>
      </w:r>
      <w:r>
        <w:rPr>
          <w:rFonts w:eastAsia="Times New Roman" w:cs="Arial" w:ascii="Arial" w:hAnsi="Arial"/>
          <w:color w:val="4F4F00"/>
          <w:sz w:val="24"/>
          <w:szCs w:val="24"/>
        </w:rPr>
        <w:t>Hello</w:t>
      </w:r>
      <w:r>
        <w:rPr>
          <w:rFonts w:eastAsia="Times New Roman" w:cs="Arial" w:ascii="Arial" w:hAnsi="Arial"/>
          <w:color w:val="444400"/>
          <w:sz w:val="24"/>
          <w:szCs w:val="24"/>
        </w:rPr>
        <w:t xml:space="preserve">, </w:t>
      </w:r>
      <w:r>
        <w:rPr>
          <w:rFonts w:eastAsia="Times New Roman" w:cs="Arial" w:ascii="Arial" w:hAnsi="Arial"/>
          <w:color w:val="4B4B00"/>
          <w:sz w:val="24"/>
          <w:szCs w:val="24"/>
        </w:rPr>
        <w:t>minister</w:t>
      </w:r>
      <w:r>
        <w:rPr>
          <w:rFonts w:eastAsia="Times New Roman" w:cs="Arial" w:ascii="Arial" w:hAnsi="Arial"/>
          <w:color w:val="363600"/>
          <w:sz w:val="24"/>
          <w:szCs w:val="24"/>
        </w:rPr>
        <w:t xml:space="preserve">. </w:t>
      </w:r>
      <w:r>
        <w:rPr>
          <w:rFonts w:eastAsia="Times New Roman" w:cs="Arial" w:ascii="Arial" w:hAnsi="Arial"/>
          <w:color w:val="424200"/>
          <w:sz w:val="24"/>
          <w:szCs w:val="24"/>
        </w:rPr>
        <w:t xml:space="preserve">I </w:t>
      </w:r>
      <w:r>
        <w:rPr>
          <w:rFonts w:eastAsia="Times New Roman" w:cs="Arial" w:ascii="Arial" w:hAnsi="Arial"/>
          <w:color w:val="4E4E00"/>
          <w:sz w:val="24"/>
          <w:szCs w:val="24"/>
        </w:rPr>
        <w:t xml:space="preserve">am </w:t>
      </w:r>
      <w:r>
        <w:rPr>
          <w:rFonts w:eastAsia="Times New Roman" w:cs="Arial" w:ascii="Arial" w:hAnsi="Arial"/>
          <w:color w:val="4C4C00"/>
          <w:sz w:val="24"/>
          <w:szCs w:val="24"/>
        </w:rPr>
        <w:t xml:space="preserve">Catherine </w:t>
      </w:r>
      <w:r>
        <w:rPr>
          <w:rFonts w:eastAsia="Times New Roman" w:cs="Arial" w:ascii="Arial" w:hAnsi="Arial"/>
          <w:color w:val="505000"/>
          <w:sz w:val="24"/>
          <w:szCs w:val="24"/>
        </w:rPr>
        <w:t xml:space="preserve">Kyes </w:t>
      </w:r>
      <w:r>
        <w:rPr>
          <w:rFonts w:eastAsia="Times New Roman" w:cs="Arial" w:ascii="Arial" w:hAnsi="Arial"/>
          <w:color w:val="4A4A00"/>
          <w:sz w:val="24"/>
          <w:szCs w:val="24"/>
        </w:rPr>
        <w:t xml:space="preserve">and I </w:t>
      </w:r>
      <w:r>
        <w:rPr>
          <w:rFonts w:eastAsia="Times New Roman" w:cs="Arial" w:ascii="Arial" w:hAnsi="Arial"/>
          <w:color w:val="4F4F00"/>
          <w:sz w:val="24"/>
          <w:szCs w:val="24"/>
        </w:rPr>
        <w:t xml:space="preserve">just </w:t>
      </w:r>
      <w:r>
        <w:rPr>
          <w:rFonts w:eastAsia="Times New Roman" w:cs="Arial" w:ascii="Arial" w:hAnsi="Arial"/>
          <w:color w:val="515100"/>
          <w:sz w:val="24"/>
          <w:szCs w:val="24"/>
        </w:rPr>
        <w:t xml:space="preserve">came </w:t>
      </w:r>
      <w:r>
        <w:rPr>
          <w:rFonts w:eastAsia="Times New Roman" w:cs="Arial" w:ascii="Arial" w:hAnsi="Arial"/>
          <w:color w:val="5C5C00"/>
          <w:sz w:val="24"/>
          <w:szCs w:val="24"/>
        </w:rPr>
        <w:t xml:space="preserve">over </w:t>
      </w:r>
      <w:r>
        <w:rPr>
          <w:rFonts w:eastAsia="Times New Roman" w:cs="Arial" w:ascii="Arial" w:hAnsi="Arial"/>
          <w:color w:val="5F5F00"/>
          <w:sz w:val="24"/>
          <w:szCs w:val="24"/>
        </w:rPr>
        <w:t xml:space="preserve">to </w:t>
      </w:r>
      <w:r>
        <w:rPr>
          <w:rFonts w:eastAsia="Times New Roman" w:cs="Arial" w:ascii="Arial" w:hAnsi="Arial"/>
          <w:color w:val="4D4D00"/>
          <w:sz w:val="24"/>
          <w:szCs w:val="24"/>
        </w:rPr>
        <w:t xml:space="preserve">see </w:t>
      </w:r>
      <w:r>
        <w:rPr>
          <w:rFonts w:eastAsia="Times New Roman" w:cs="Arial" w:ascii="Arial" w:hAnsi="Arial"/>
          <w:color w:val="4C4C00"/>
          <w:sz w:val="24"/>
          <w:szCs w:val="24"/>
        </w:rPr>
        <w:t>what </w:t>
      </w:r>
    </w:p>
    <w:p>
      <w:pPr>
        <w:pStyle w:val="Normal"/>
        <w:spacing w:lineRule="auto" w:line="240" w:before="365" w:after="0"/>
        <w:ind w:start="-754" w:end="3917"/>
        <w:rPr>
          <w:rFonts w:ascii="Times New Roman" w:hAnsi="Times New Roman" w:eastAsia="Times New Roman" w:cs="Times New Roman"/>
          <w:sz w:val="24"/>
          <w:szCs w:val="24"/>
        </w:rPr>
      </w:pPr>
      <w:r>
        <w:rPr>
          <w:rFonts w:eastAsia="Times New Roman" w:cs="Arial" w:ascii="Arial" w:hAnsi="Arial"/>
          <w:color w:val="4F4F00"/>
          <w:sz w:val="24"/>
          <w:szCs w:val="24"/>
        </w:rPr>
        <w:t xml:space="preserve">you've </w:t>
      </w:r>
      <w:r>
        <w:rPr>
          <w:rFonts w:eastAsia="Times New Roman" w:cs="Arial" w:ascii="Arial" w:hAnsi="Arial"/>
          <w:color w:val="434300"/>
          <w:sz w:val="24"/>
          <w:szCs w:val="24"/>
        </w:rPr>
        <w:t>got</w:t>
      </w:r>
      <w:r>
        <w:rPr>
          <w:rFonts w:eastAsia="Times New Roman" w:cs="Arial" w:ascii="Arial" w:hAnsi="Arial"/>
          <w:color w:val="575700"/>
          <w:sz w:val="24"/>
          <w:szCs w:val="24"/>
        </w:rPr>
        <w:t>!</w:t>
      </w:r>
      <w:r>
        <w:rPr>
          <w:rFonts w:eastAsia="Times New Roman" w:cs="Arial" w:ascii="Arial" w:hAnsi="Arial"/>
          <w:color w:val="000000"/>
          <w:sz w:val="24"/>
          <w:szCs w:val="24"/>
        </w:rPr>
        <w:t xml:space="preserve">" </w:t>
      </w:r>
      <w:r>
        <w:rPr>
          <w:rFonts w:eastAsia="Times New Roman" w:cs="Arial" w:ascii="Arial" w:hAnsi="Arial"/>
          <w:color w:val="FEFE00"/>
          <w:sz w:val="24"/>
          <w:szCs w:val="24"/>
        </w:rPr>
        <w:t xml:space="preserve">-- </w:t>
      </w:r>
      <w:r>
        <w:rPr>
          <w:rFonts w:eastAsia="Times New Roman" w:cs="Arial" w:ascii="Arial" w:hAnsi="Arial"/>
          <w:color w:val="505000"/>
          <w:sz w:val="24"/>
          <w:szCs w:val="24"/>
        </w:rPr>
        <w:t xml:space="preserve">Just </w:t>
      </w:r>
      <w:r>
        <w:rPr>
          <w:rFonts w:eastAsia="Times New Roman" w:cs="Arial" w:ascii="Arial" w:hAnsi="Arial"/>
          <w:color w:val="555500"/>
          <w:sz w:val="24"/>
          <w:szCs w:val="24"/>
        </w:rPr>
        <w:t xml:space="preserve">what </w:t>
      </w:r>
      <w:r>
        <w:rPr>
          <w:rFonts w:eastAsia="Times New Roman" w:cs="Arial" w:ascii="Arial" w:hAnsi="Arial"/>
          <w:color w:val="535300"/>
          <w:sz w:val="24"/>
          <w:szCs w:val="24"/>
        </w:rPr>
        <w:t xml:space="preserve">everyone </w:t>
      </w:r>
      <w:r>
        <w:rPr>
          <w:rFonts w:eastAsia="Times New Roman" w:cs="Arial" w:ascii="Arial" w:hAnsi="Arial"/>
          <w:color w:val="565600"/>
          <w:sz w:val="24"/>
          <w:szCs w:val="24"/>
        </w:rPr>
        <w:t xml:space="preserve">else </w:t>
      </w:r>
      <w:r>
        <w:rPr>
          <w:rFonts w:eastAsia="Times New Roman" w:cs="Arial" w:ascii="Arial" w:hAnsi="Arial"/>
          <w:color w:val="494900"/>
          <w:sz w:val="24"/>
          <w:szCs w:val="24"/>
        </w:rPr>
        <w:t xml:space="preserve">wanted </w:t>
      </w:r>
      <w:r>
        <w:rPr>
          <w:rFonts w:eastAsia="Times New Roman" w:cs="Arial" w:ascii="Arial" w:hAnsi="Arial"/>
          <w:color w:val="545400"/>
          <w:sz w:val="24"/>
          <w:szCs w:val="24"/>
        </w:rPr>
        <w:t xml:space="preserve">to </w:t>
      </w:r>
      <w:r>
        <w:rPr>
          <w:rFonts w:eastAsia="Times New Roman" w:cs="Arial" w:ascii="Arial" w:hAnsi="Arial"/>
          <w:color w:val="515100"/>
          <w:sz w:val="24"/>
          <w:szCs w:val="24"/>
        </w:rPr>
        <w:t>do</w:t>
      </w:r>
      <w:r>
        <w:rPr>
          <w:rFonts w:eastAsia="Times New Roman" w:cs="Arial" w:ascii="Arial" w:hAnsi="Arial"/>
          <w:color w:val="5E5E00"/>
          <w:sz w:val="24"/>
          <w:szCs w:val="24"/>
        </w:rPr>
        <w:t>! </w:t>
      </w:r>
    </w:p>
    <w:p>
      <w:pPr>
        <w:pStyle w:val="Normal"/>
        <w:spacing w:lineRule="auto" w:line="240" w:before="187" w:after="0"/>
        <w:ind w:start="-24" w:end="-758"/>
        <w:rPr>
          <w:rFonts w:ascii="Times New Roman" w:hAnsi="Times New Roman" w:eastAsia="Times New Roman" w:cs="Times New Roman"/>
          <w:sz w:val="24"/>
          <w:szCs w:val="24"/>
        </w:rPr>
      </w:pPr>
      <w:r>
        <w:rPr>
          <w:rFonts w:eastAsia="Times New Roman" w:cs="Arial" w:ascii="Arial" w:hAnsi="Arial"/>
          <w:color w:val="535300"/>
          <w:sz w:val="24"/>
          <w:szCs w:val="24"/>
        </w:rPr>
        <w:t xml:space="preserve">The </w:t>
      </w:r>
      <w:r>
        <w:rPr>
          <w:rFonts w:eastAsia="Times New Roman" w:cs="Arial" w:ascii="Arial" w:hAnsi="Arial"/>
          <w:color w:val="545400"/>
          <w:sz w:val="24"/>
          <w:szCs w:val="24"/>
        </w:rPr>
        <w:t xml:space="preserve">Patterson's </w:t>
      </w:r>
      <w:r>
        <w:rPr>
          <w:rFonts w:eastAsia="Times New Roman" w:cs="Arial" w:ascii="Arial" w:hAnsi="Arial"/>
          <w:color w:val="4B4B00"/>
          <w:sz w:val="24"/>
          <w:szCs w:val="24"/>
        </w:rPr>
        <w:t xml:space="preserve">ministry </w:t>
      </w:r>
      <w:r>
        <w:rPr>
          <w:rFonts w:eastAsia="Times New Roman" w:cs="Arial" w:ascii="Arial" w:hAnsi="Arial"/>
          <w:color w:val="595900"/>
          <w:sz w:val="24"/>
          <w:szCs w:val="24"/>
        </w:rPr>
        <w:t xml:space="preserve">was </w:t>
      </w:r>
      <w:r>
        <w:rPr>
          <w:rFonts w:eastAsia="Times New Roman" w:cs="Arial" w:ascii="Arial" w:hAnsi="Arial"/>
          <w:color w:val="484800"/>
          <w:sz w:val="24"/>
          <w:szCs w:val="24"/>
        </w:rPr>
        <w:t xml:space="preserve">all </w:t>
      </w:r>
      <w:r>
        <w:rPr>
          <w:rFonts w:eastAsia="Times New Roman" w:cs="Arial" w:ascii="Arial" w:hAnsi="Arial"/>
          <w:color w:val="5A5A00"/>
          <w:sz w:val="24"/>
          <w:szCs w:val="24"/>
        </w:rPr>
        <w:t xml:space="preserve">too </w:t>
      </w:r>
      <w:r>
        <w:rPr>
          <w:rFonts w:eastAsia="Times New Roman" w:cs="Arial" w:ascii="Arial" w:hAnsi="Arial"/>
          <w:color w:val="545400"/>
          <w:sz w:val="24"/>
          <w:szCs w:val="24"/>
        </w:rPr>
        <w:t>short</w:t>
      </w:r>
      <w:r>
        <w:rPr>
          <w:rFonts w:eastAsia="Times New Roman" w:cs="Arial" w:ascii="Arial" w:hAnsi="Arial"/>
          <w:color w:val="4A4A00"/>
          <w:sz w:val="24"/>
          <w:szCs w:val="24"/>
        </w:rPr>
        <w:t xml:space="preserve">, and </w:t>
      </w:r>
      <w:r>
        <w:rPr>
          <w:rFonts w:eastAsia="Times New Roman" w:cs="Arial" w:ascii="Arial" w:hAnsi="Arial"/>
          <w:color w:val="585800"/>
          <w:sz w:val="24"/>
          <w:szCs w:val="24"/>
        </w:rPr>
        <w:t xml:space="preserve">I hated to </w:t>
      </w:r>
      <w:r>
        <w:rPr>
          <w:rFonts w:eastAsia="Times New Roman" w:cs="Arial" w:ascii="Arial" w:hAnsi="Arial"/>
          <w:color w:val="595900"/>
          <w:sz w:val="24"/>
          <w:szCs w:val="24"/>
        </w:rPr>
        <w:t xml:space="preserve">have </w:t>
      </w:r>
      <w:r>
        <w:rPr>
          <w:rFonts w:eastAsia="Times New Roman" w:cs="Arial" w:ascii="Arial" w:hAnsi="Arial"/>
          <w:color w:val="5E5E00"/>
          <w:sz w:val="24"/>
          <w:szCs w:val="24"/>
        </w:rPr>
        <w:t xml:space="preserve">them </w:t>
      </w:r>
      <w:r>
        <w:rPr>
          <w:rFonts w:eastAsia="Times New Roman" w:cs="Arial" w:ascii="Arial" w:hAnsi="Arial"/>
          <w:color w:val="565600"/>
          <w:sz w:val="24"/>
          <w:szCs w:val="24"/>
        </w:rPr>
        <w:t xml:space="preserve">move </w:t>
      </w:r>
      <w:r>
        <w:rPr>
          <w:rFonts w:eastAsia="Times New Roman" w:cs="Arial" w:ascii="Arial" w:hAnsi="Arial"/>
          <w:color w:val="5E5E00"/>
          <w:sz w:val="24"/>
          <w:szCs w:val="24"/>
        </w:rPr>
        <w:t>away</w:t>
      </w:r>
      <w:r>
        <w:rPr>
          <w:rFonts w:eastAsia="Times New Roman" w:cs="Arial" w:ascii="Arial" w:hAnsi="Arial"/>
          <w:color w:val="494900"/>
          <w:sz w:val="24"/>
          <w:szCs w:val="24"/>
        </w:rPr>
        <w:t xml:space="preserve">. </w:t>
      </w:r>
      <w:r>
        <w:rPr>
          <w:rFonts w:eastAsia="Times New Roman" w:cs="Arial" w:ascii="Arial" w:hAnsi="Arial"/>
          <w:color w:val="535300"/>
          <w:sz w:val="24"/>
          <w:szCs w:val="24"/>
        </w:rPr>
        <w:t xml:space="preserve">But </w:t>
      </w:r>
      <w:r>
        <w:rPr>
          <w:rFonts w:eastAsia="Times New Roman" w:cs="Arial" w:ascii="Arial" w:hAnsi="Arial"/>
          <w:color w:val="606000"/>
          <w:sz w:val="24"/>
          <w:szCs w:val="24"/>
        </w:rPr>
        <w:t>the </w:t>
      </w:r>
    </w:p>
    <w:p>
      <w:pPr>
        <w:pStyle w:val="Normal"/>
        <w:spacing w:lineRule="auto" w:line="240" w:before="202" w:after="0"/>
        <w:ind w:start="-739" w:end="-643"/>
        <w:rPr>
          <w:rFonts w:ascii="Times New Roman" w:hAnsi="Times New Roman" w:eastAsia="Times New Roman" w:cs="Times New Roman"/>
          <w:sz w:val="24"/>
          <w:szCs w:val="24"/>
        </w:rPr>
      </w:pPr>
      <w:r>
        <w:rPr>
          <w:rFonts w:eastAsia="Times New Roman" w:cs="Arial" w:ascii="Arial" w:hAnsi="Arial"/>
          <w:color w:val="4A4A00"/>
          <w:sz w:val="24"/>
          <w:szCs w:val="24"/>
        </w:rPr>
        <w:t xml:space="preserve">families always </w:t>
      </w:r>
      <w:r>
        <w:rPr>
          <w:rFonts w:eastAsia="Times New Roman" w:cs="Arial" w:ascii="Arial" w:hAnsi="Arial"/>
          <w:color w:val="464600"/>
          <w:sz w:val="24"/>
          <w:szCs w:val="24"/>
        </w:rPr>
        <w:t xml:space="preserve">kept </w:t>
      </w:r>
      <w:r>
        <w:rPr>
          <w:rFonts w:eastAsia="Times New Roman" w:cs="Arial" w:ascii="Arial" w:hAnsi="Arial"/>
          <w:color w:val="3A3A00"/>
          <w:sz w:val="24"/>
          <w:szCs w:val="24"/>
        </w:rPr>
        <w:t xml:space="preserve">in </w:t>
      </w:r>
      <w:r>
        <w:rPr>
          <w:rFonts w:eastAsia="Times New Roman" w:cs="Arial" w:ascii="Arial" w:hAnsi="Arial"/>
          <w:color w:val="444400"/>
          <w:sz w:val="24"/>
          <w:szCs w:val="24"/>
        </w:rPr>
        <w:t>touch</w:t>
      </w:r>
      <w:r>
        <w:rPr>
          <w:rFonts w:eastAsia="Times New Roman" w:cs="Arial" w:ascii="Arial" w:hAnsi="Arial"/>
          <w:color w:val="363600"/>
          <w:sz w:val="24"/>
          <w:szCs w:val="24"/>
        </w:rPr>
        <w:t xml:space="preserve">, </w:t>
      </w:r>
      <w:r>
        <w:rPr>
          <w:rFonts w:eastAsia="Times New Roman" w:cs="Arial" w:ascii="Arial" w:hAnsi="Arial"/>
          <w:color w:val="444400"/>
          <w:sz w:val="24"/>
          <w:szCs w:val="24"/>
        </w:rPr>
        <w:t xml:space="preserve">and </w:t>
      </w:r>
      <w:r>
        <w:rPr>
          <w:rFonts w:eastAsia="Times New Roman" w:cs="Arial" w:ascii="Arial" w:hAnsi="Arial"/>
          <w:color w:val="4B4B00"/>
          <w:sz w:val="24"/>
          <w:szCs w:val="24"/>
        </w:rPr>
        <w:t xml:space="preserve">Betsy </w:t>
      </w:r>
      <w:r>
        <w:rPr>
          <w:rFonts w:eastAsia="Times New Roman" w:cs="Arial" w:ascii="Arial" w:hAnsi="Arial"/>
          <w:color w:val="404000"/>
          <w:sz w:val="24"/>
          <w:szCs w:val="24"/>
        </w:rPr>
        <w:t xml:space="preserve">and </w:t>
      </w:r>
      <w:r>
        <w:rPr>
          <w:rFonts w:eastAsia="Times New Roman" w:cs="Arial" w:ascii="Arial" w:hAnsi="Arial"/>
          <w:color w:val="4B4B00"/>
          <w:sz w:val="24"/>
          <w:szCs w:val="24"/>
        </w:rPr>
        <w:t xml:space="preserve">I </w:t>
      </w:r>
      <w:r>
        <w:rPr>
          <w:rFonts w:eastAsia="Times New Roman" w:cs="Arial" w:ascii="Arial" w:hAnsi="Arial"/>
          <w:color w:val="4F4F00"/>
          <w:sz w:val="24"/>
          <w:szCs w:val="24"/>
        </w:rPr>
        <w:t xml:space="preserve">visited </w:t>
      </w:r>
      <w:r>
        <w:rPr>
          <w:rFonts w:eastAsia="Times New Roman" w:cs="Arial" w:ascii="Arial" w:hAnsi="Arial"/>
          <w:color w:val="585800"/>
          <w:sz w:val="24"/>
          <w:szCs w:val="24"/>
        </w:rPr>
        <w:t xml:space="preserve">back </w:t>
      </w:r>
      <w:r>
        <w:rPr>
          <w:rFonts w:eastAsia="Times New Roman" w:cs="Arial" w:ascii="Arial" w:hAnsi="Arial"/>
          <w:color w:val="4D4D00"/>
          <w:sz w:val="24"/>
          <w:szCs w:val="24"/>
        </w:rPr>
        <w:t xml:space="preserve">and </w:t>
      </w:r>
      <w:r>
        <w:rPr>
          <w:rFonts w:eastAsia="Times New Roman" w:cs="Arial" w:ascii="Arial" w:hAnsi="Arial"/>
          <w:color w:val="555500"/>
          <w:sz w:val="24"/>
          <w:szCs w:val="24"/>
        </w:rPr>
        <w:t xml:space="preserve">forth </w:t>
      </w:r>
      <w:r>
        <w:rPr>
          <w:rFonts w:eastAsia="Times New Roman" w:cs="Arial" w:ascii="Arial" w:hAnsi="Arial"/>
          <w:color w:val="585800"/>
          <w:sz w:val="24"/>
          <w:szCs w:val="24"/>
        </w:rPr>
        <w:t xml:space="preserve">through </w:t>
      </w:r>
      <w:r>
        <w:rPr>
          <w:rFonts w:eastAsia="Times New Roman" w:cs="Arial" w:ascii="Arial" w:hAnsi="Arial"/>
          <w:color w:val="5D5D00"/>
          <w:sz w:val="24"/>
          <w:szCs w:val="24"/>
        </w:rPr>
        <w:t xml:space="preserve">the </w:t>
      </w:r>
      <w:r>
        <w:rPr>
          <w:rFonts w:eastAsia="Times New Roman" w:cs="Arial" w:ascii="Arial" w:hAnsi="Arial"/>
          <w:color w:val="585800"/>
          <w:sz w:val="24"/>
          <w:szCs w:val="24"/>
        </w:rPr>
        <w:t>years</w:t>
      </w:r>
      <w:r>
        <w:rPr>
          <w:rFonts w:eastAsia="Times New Roman" w:cs="Arial" w:ascii="Arial" w:hAnsi="Arial"/>
          <w:color w:val="656500"/>
          <w:sz w:val="24"/>
          <w:szCs w:val="24"/>
        </w:rPr>
        <w:t xml:space="preserve">. </w:t>
      </w:r>
      <w:r>
        <w:rPr>
          <w:rFonts w:eastAsia="Times New Roman" w:cs="Arial" w:ascii="Arial" w:hAnsi="Arial"/>
          <w:color w:val="5A5A00"/>
          <w:sz w:val="24"/>
          <w:szCs w:val="24"/>
        </w:rPr>
        <w:t>When </w:t>
      </w:r>
    </w:p>
    <w:p>
      <w:pPr>
        <w:pStyle w:val="Normal"/>
        <w:spacing w:lineRule="auto" w:line="240" w:before="192" w:after="0"/>
        <w:ind w:start="-744" w:end="-427"/>
        <w:rPr>
          <w:rFonts w:ascii="Times New Roman" w:hAnsi="Times New Roman" w:eastAsia="Times New Roman" w:cs="Times New Roman"/>
          <w:sz w:val="24"/>
          <w:szCs w:val="24"/>
        </w:rPr>
      </w:pPr>
      <w:r>
        <w:rPr>
          <w:rFonts w:eastAsia="Times New Roman" w:cs="Arial" w:ascii="Arial" w:hAnsi="Arial"/>
          <w:color w:val="4E4E00"/>
          <w:sz w:val="24"/>
          <w:szCs w:val="24"/>
        </w:rPr>
        <w:t xml:space="preserve">we </w:t>
      </w:r>
      <w:r>
        <w:rPr>
          <w:rFonts w:eastAsia="Times New Roman" w:cs="Arial" w:ascii="Arial" w:hAnsi="Arial"/>
          <w:color w:val="4A4A00"/>
          <w:sz w:val="24"/>
          <w:szCs w:val="24"/>
        </w:rPr>
        <w:t xml:space="preserve">were </w:t>
      </w:r>
      <w:r>
        <w:rPr>
          <w:rFonts w:eastAsia="Times New Roman" w:cs="Arial" w:ascii="Arial" w:hAnsi="Arial"/>
          <w:color w:val="4D4D00"/>
          <w:sz w:val="24"/>
          <w:szCs w:val="24"/>
        </w:rPr>
        <w:t xml:space="preserve">in </w:t>
      </w:r>
      <w:r>
        <w:rPr>
          <w:rFonts w:eastAsia="Times New Roman" w:cs="Arial" w:ascii="Arial" w:hAnsi="Arial"/>
          <w:color w:val="494900"/>
          <w:sz w:val="24"/>
          <w:szCs w:val="24"/>
        </w:rPr>
        <w:t>high school</w:t>
      </w:r>
      <w:r>
        <w:rPr>
          <w:rFonts w:eastAsia="Times New Roman" w:cs="Arial" w:ascii="Arial" w:hAnsi="Arial"/>
          <w:color w:val="3F3F00"/>
          <w:sz w:val="24"/>
          <w:szCs w:val="24"/>
        </w:rPr>
        <w:t xml:space="preserve">, </w:t>
      </w:r>
      <w:r>
        <w:rPr>
          <w:rFonts w:eastAsia="Times New Roman" w:cs="Arial" w:ascii="Arial" w:hAnsi="Arial"/>
          <w:color w:val="494900"/>
          <w:sz w:val="24"/>
          <w:szCs w:val="24"/>
        </w:rPr>
        <w:t xml:space="preserve">we </w:t>
      </w:r>
      <w:r>
        <w:rPr>
          <w:rFonts w:eastAsia="Times New Roman" w:cs="Arial" w:ascii="Arial" w:hAnsi="Arial"/>
          <w:color w:val="454500"/>
          <w:sz w:val="24"/>
          <w:szCs w:val="24"/>
        </w:rPr>
        <w:t xml:space="preserve">even </w:t>
      </w:r>
      <w:r>
        <w:rPr>
          <w:rFonts w:eastAsia="Times New Roman" w:cs="Arial" w:ascii="Arial" w:hAnsi="Arial"/>
          <w:color w:val="424200"/>
          <w:sz w:val="24"/>
          <w:szCs w:val="24"/>
        </w:rPr>
        <w:t xml:space="preserve">teamed </w:t>
      </w:r>
      <w:r>
        <w:rPr>
          <w:rFonts w:eastAsia="Times New Roman" w:cs="Arial" w:ascii="Arial" w:hAnsi="Arial"/>
          <w:color w:val="3D3D00"/>
          <w:sz w:val="24"/>
          <w:szCs w:val="24"/>
        </w:rPr>
        <w:t xml:space="preserve">up </w:t>
      </w:r>
      <w:r>
        <w:rPr>
          <w:rFonts w:eastAsia="Times New Roman" w:cs="Arial" w:ascii="Arial" w:hAnsi="Arial"/>
          <w:color w:val="434300"/>
          <w:sz w:val="24"/>
          <w:szCs w:val="24"/>
        </w:rPr>
        <w:t xml:space="preserve">and </w:t>
      </w:r>
      <w:r>
        <w:rPr>
          <w:rFonts w:eastAsia="Times New Roman" w:cs="Arial" w:ascii="Arial" w:hAnsi="Arial"/>
          <w:color w:val="484800"/>
          <w:sz w:val="24"/>
          <w:szCs w:val="24"/>
        </w:rPr>
        <w:t xml:space="preserve">went </w:t>
      </w:r>
      <w:r>
        <w:rPr>
          <w:rFonts w:eastAsia="Times New Roman" w:cs="Arial" w:ascii="Arial" w:hAnsi="Arial"/>
          <w:color w:val="4A4A00"/>
          <w:sz w:val="24"/>
          <w:szCs w:val="24"/>
        </w:rPr>
        <w:t xml:space="preserve">to </w:t>
      </w:r>
      <w:r>
        <w:rPr>
          <w:rFonts w:eastAsia="Times New Roman" w:cs="Arial" w:ascii="Arial" w:hAnsi="Arial"/>
          <w:color w:val="4D4D00"/>
          <w:sz w:val="24"/>
          <w:szCs w:val="24"/>
        </w:rPr>
        <w:t xml:space="preserve">YPRU </w:t>
      </w:r>
      <w:r>
        <w:rPr>
          <w:rFonts w:eastAsia="Times New Roman" w:cs="Arial" w:ascii="Arial" w:hAnsi="Arial"/>
          <w:color w:val="545400"/>
          <w:sz w:val="24"/>
          <w:szCs w:val="24"/>
        </w:rPr>
        <w:t xml:space="preserve">week </w:t>
      </w:r>
      <w:r>
        <w:rPr>
          <w:rFonts w:eastAsia="Times New Roman" w:cs="Arial" w:ascii="Arial" w:hAnsi="Arial"/>
          <w:color w:val="3E3E00"/>
          <w:sz w:val="24"/>
          <w:szCs w:val="24"/>
        </w:rPr>
        <w:t xml:space="preserve">at </w:t>
      </w:r>
      <w:r>
        <w:rPr>
          <w:rFonts w:eastAsia="Times New Roman" w:cs="Arial" w:ascii="Arial" w:hAnsi="Arial"/>
          <w:color w:val="555500"/>
          <w:sz w:val="24"/>
          <w:szCs w:val="24"/>
        </w:rPr>
        <w:t xml:space="preserve">Star </w:t>
      </w:r>
      <w:r>
        <w:rPr>
          <w:rFonts w:eastAsia="Times New Roman" w:cs="Arial" w:ascii="Arial" w:hAnsi="Arial"/>
          <w:color w:val="565600"/>
          <w:sz w:val="24"/>
          <w:szCs w:val="24"/>
        </w:rPr>
        <w:t xml:space="preserve">Island </w:t>
      </w:r>
      <w:r>
        <w:rPr>
          <w:rFonts w:eastAsia="Times New Roman" w:cs="Arial" w:ascii="Arial" w:hAnsi="Arial"/>
          <w:color w:val="4B4B00"/>
          <w:sz w:val="24"/>
          <w:szCs w:val="24"/>
        </w:rPr>
        <w:t>together</w:t>
      </w:r>
      <w:r>
        <w:rPr>
          <w:rFonts w:eastAsia="Times New Roman" w:cs="Arial" w:ascii="Arial" w:hAnsi="Arial"/>
          <w:color w:val="424200"/>
          <w:sz w:val="24"/>
          <w:szCs w:val="24"/>
        </w:rPr>
        <w:t>. </w:t>
      </w:r>
    </w:p>
    <w:p>
      <w:pPr>
        <w:pStyle w:val="Normal"/>
        <w:spacing w:lineRule="auto" w:line="240" w:before="182" w:after="0"/>
        <w:ind w:start="-739" w:end="-955"/>
        <w:rPr>
          <w:rFonts w:ascii="Times New Roman" w:hAnsi="Times New Roman" w:eastAsia="Times New Roman" w:cs="Times New Roman"/>
          <w:sz w:val="24"/>
          <w:szCs w:val="24"/>
        </w:rPr>
      </w:pPr>
      <w:r>
        <w:rPr>
          <w:rFonts w:eastAsia="Times New Roman" w:cs="Arial" w:ascii="Arial" w:hAnsi="Arial"/>
          <w:color w:val="535300"/>
          <w:sz w:val="24"/>
          <w:szCs w:val="24"/>
        </w:rPr>
        <w:t xml:space="preserve">Betsy </w:t>
      </w:r>
      <w:r>
        <w:rPr>
          <w:rFonts w:eastAsia="Times New Roman" w:cs="Arial" w:ascii="Arial" w:hAnsi="Arial"/>
          <w:color w:val="4C4C00"/>
          <w:sz w:val="24"/>
          <w:szCs w:val="24"/>
        </w:rPr>
        <w:t xml:space="preserve">grew </w:t>
      </w:r>
      <w:r>
        <w:rPr>
          <w:rFonts w:eastAsia="Times New Roman" w:cs="Arial" w:ascii="Arial" w:hAnsi="Arial"/>
          <w:color w:val="4F4F00"/>
          <w:sz w:val="24"/>
          <w:szCs w:val="24"/>
        </w:rPr>
        <w:t xml:space="preserve">up </w:t>
      </w:r>
      <w:r>
        <w:rPr>
          <w:rFonts w:eastAsia="Times New Roman" w:cs="Arial" w:ascii="Arial" w:hAnsi="Arial"/>
          <w:color w:val="565600"/>
          <w:sz w:val="24"/>
          <w:szCs w:val="24"/>
        </w:rPr>
        <w:t xml:space="preserve">faster </w:t>
      </w:r>
      <w:r>
        <w:rPr>
          <w:rFonts w:eastAsia="Times New Roman" w:cs="Arial" w:ascii="Arial" w:hAnsi="Arial"/>
          <w:color w:val="494900"/>
          <w:sz w:val="24"/>
          <w:szCs w:val="24"/>
        </w:rPr>
        <w:t xml:space="preserve">than </w:t>
      </w:r>
      <w:r>
        <w:rPr>
          <w:rFonts w:eastAsia="Times New Roman" w:cs="Arial" w:ascii="Arial" w:hAnsi="Arial"/>
          <w:color w:val="454500"/>
          <w:sz w:val="24"/>
          <w:szCs w:val="24"/>
        </w:rPr>
        <w:t xml:space="preserve">I </w:t>
      </w:r>
      <w:r>
        <w:rPr>
          <w:rFonts w:eastAsia="Times New Roman" w:cs="Arial" w:ascii="Arial" w:hAnsi="Arial"/>
          <w:color w:val="505000"/>
          <w:sz w:val="24"/>
          <w:szCs w:val="24"/>
        </w:rPr>
        <w:t xml:space="preserve">did </w:t>
      </w:r>
      <w:r>
        <w:rPr>
          <w:rFonts w:eastAsia="Times New Roman" w:cs="Arial" w:ascii="Arial" w:hAnsi="Arial"/>
          <w:color w:val="474700"/>
          <w:sz w:val="24"/>
          <w:szCs w:val="24"/>
        </w:rPr>
        <w:t xml:space="preserve">and </w:t>
      </w:r>
      <w:r>
        <w:rPr>
          <w:rFonts w:eastAsia="Times New Roman" w:cs="Arial" w:ascii="Arial" w:hAnsi="Arial"/>
          <w:color w:val="4A4A00"/>
          <w:sz w:val="24"/>
          <w:szCs w:val="24"/>
        </w:rPr>
        <w:t xml:space="preserve">did </w:t>
      </w:r>
      <w:r>
        <w:rPr>
          <w:rFonts w:eastAsia="Times New Roman" w:cs="Arial" w:ascii="Arial" w:hAnsi="Arial"/>
          <w:color w:val="4F4F00"/>
          <w:sz w:val="24"/>
          <w:szCs w:val="24"/>
        </w:rPr>
        <w:t xml:space="preserve">not </w:t>
      </w:r>
      <w:r>
        <w:rPr>
          <w:rFonts w:eastAsia="Times New Roman" w:cs="Arial" w:ascii="Arial" w:hAnsi="Arial"/>
          <w:color w:val="545400"/>
          <w:sz w:val="24"/>
          <w:szCs w:val="24"/>
        </w:rPr>
        <w:t xml:space="preserve">stop </w:t>
      </w:r>
      <w:r>
        <w:rPr>
          <w:rFonts w:eastAsia="Times New Roman" w:cs="Arial" w:ascii="Arial" w:hAnsi="Arial"/>
          <w:color w:val="4A4A00"/>
          <w:sz w:val="24"/>
          <w:szCs w:val="24"/>
        </w:rPr>
        <w:t xml:space="preserve">until </w:t>
      </w:r>
      <w:r>
        <w:rPr>
          <w:rFonts w:eastAsia="Times New Roman" w:cs="Arial" w:ascii="Arial" w:hAnsi="Arial"/>
          <w:color w:val="4D4D00"/>
          <w:sz w:val="24"/>
          <w:szCs w:val="24"/>
        </w:rPr>
        <w:t xml:space="preserve">she </w:t>
      </w:r>
      <w:r>
        <w:rPr>
          <w:rFonts w:eastAsia="Times New Roman" w:cs="Arial" w:ascii="Arial" w:hAnsi="Arial"/>
          <w:color w:val="4C4C00"/>
          <w:sz w:val="24"/>
          <w:szCs w:val="24"/>
        </w:rPr>
        <w:t>reached 5'11</w:t>
      </w:r>
      <w:r>
        <w:rPr>
          <w:rFonts w:eastAsia="Times New Roman" w:cs="Arial" w:ascii="Arial" w:hAnsi="Arial"/>
          <w:color w:val="888800"/>
          <w:sz w:val="24"/>
          <w:szCs w:val="24"/>
        </w:rPr>
        <w:t>"</w:t>
      </w:r>
      <w:r>
        <w:rPr>
          <w:rFonts w:eastAsia="Times New Roman" w:cs="Arial" w:ascii="Arial" w:hAnsi="Arial"/>
          <w:color w:val="565600"/>
          <w:sz w:val="24"/>
          <w:szCs w:val="24"/>
        </w:rPr>
        <w:t xml:space="preserve">. </w:t>
      </w:r>
      <w:r>
        <w:rPr>
          <w:rFonts w:eastAsia="Times New Roman" w:cs="Arial" w:ascii="Arial" w:hAnsi="Arial"/>
          <w:color w:val="484800"/>
          <w:sz w:val="24"/>
          <w:szCs w:val="24"/>
        </w:rPr>
        <w:t xml:space="preserve">Aunt </w:t>
      </w:r>
      <w:r>
        <w:rPr>
          <w:rFonts w:eastAsia="Times New Roman" w:cs="Arial" w:ascii="Arial" w:hAnsi="Arial"/>
          <w:color w:val="535300"/>
          <w:sz w:val="24"/>
          <w:szCs w:val="24"/>
        </w:rPr>
        <w:t xml:space="preserve">Helen </w:t>
      </w:r>
      <w:r>
        <w:rPr>
          <w:rFonts w:eastAsia="Times New Roman" w:cs="Arial" w:ascii="Arial" w:hAnsi="Arial"/>
          <w:color w:val="494900"/>
          <w:sz w:val="24"/>
          <w:szCs w:val="24"/>
        </w:rPr>
        <w:t xml:space="preserve">made </w:t>
      </w:r>
      <w:r>
        <w:rPr>
          <w:rFonts w:eastAsia="Times New Roman" w:cs="Arial" w:ascii="Arial" w:hAnsi="Arial"/>
          <w:color w:val="434300"/>
          <w:sz w:val="24"/>
          <w:szCs w:val="24"/>
        </w:rPr>
        <w:t>beau- </w:t>
      </w:r>
    </w:p>
    <w:p>
      <w:pPr>
        <w:pStyle w:val="Normal"/>
        <w:spacing w:lineRule="auto" w:line="240" w:before="192" w:after="0"/>
        <w:ind w:start="-749" w:end="-758"/>
        <w:rPr>
          <w:rFonts w:ascii="Times New Roman" w:hAnsi="Times New Roman" w:eastAsia="Times New Roman" w:cs="Times New Roman"/>
          <w:sz w:val="24"/>
          <w:szCs w:val="24"/>
        </w:rPr>
      </w:pPr>
      <w:r>
        <w:rPr>
          <w:rFonts w:eastAsia="Times New Roman" w:cs="Arial" w:ascii="Arial" w:hAnsi="Arial"/>
          <w:color w:val="4C4C00"/>
          <w:sz w:val="24"/>
          <w:szCs w:val="24"/>
        </w:rPr>
        <w:t xml:space="preserve">tiful </w:t>
      </w:r>
      <w:r>
        <w:rPr>
          <w:rFonts w:eastAsia="Times New Roman" w:cs="Arial" w:ascii="Arial" w:hAnsi="Arial"/>
          <w:color w:val="5D5D00"/>
          <w:sz w:val="24"/>
          <w:szCs w:val="24"/>
        </w:rPr>
        <w:t xml:space="preserve">dresses </w:t>
      </w:r>
      <w:r>
        <w:rPr>
          <w:rFonts w:eastAsia="Times New Roman" w:cs="Arial" w:ascii="Arial" w:hAnsi="Arial"/>
          <w:color w:val="585800"/>
          <w:sz w:val="24"/>
          <w:szCs w:val="24"/>
        </w:rPr>
        <w:t xml:space="preserve">for </w:t>
      </w:r>
      <w:r>
        <w:rPr>
          <w:rFonts w:eastAsia="Times New Roman" w:cs="Arial" w:ascii="Arial" w:hAnsi="Arial"/>
          <w:color w:val="545400"/>
          <w:sz w:val="24"/>
          <w:szCs w:val="24"/>
        </w:rPr>
        <w:t xml:space="preserve">Betsy </w:t>
      </w:r>
      <w:r>
        <w:rPr>
          <w:rFonts w:eastAsia="Times New Roman" w:cs="Arial" w:ascii="Arial" w:hAnsi="Arial"/>
          <w:color w:val="505000"/>
          <w:sz w:val="24"/>
          <w:szCs w:val="24"/>
        </w:rPr>
        <w:t xml:space="preserve">that </w:t>
      </w:r>
      <w:r>
        <w:rPr>
          <w:rFonts w:eastAsia="Times New Roman" w:cs="Arial" w:ascii="Arial" w:hAnsi="Arial"/>
          <w:color w:val="525200"/>
          <w:sz w:val="24"/>
          <w:szCs w:val="24"/>
        </w:rPr>
        <w:t xml:space="preserve">were outgrown </w:t>
      </w:r>
      <w:r>
        <w:rPr>
          <w:rFonts w:eastAsia="Times New Roman" w:cs="Arial" w:ascii="Arial" w:hAnsi="Arial"/>
          <w:color w:val="505000"/>
          <w:sz w:val="24"/>
          <w:szCs w:val="24"/>
        </w:rPr>
        <w:t>very rapidly</w:t>
      </w:r>
      <w:r>
        <w:rPr>
          <w:rFonts w:eastAsia="Times New Roman" w:cs="Arial" w:ascii="Arial" w:hAnsi="Arial"/>
          <w:color w:val="939300"/>
          <w:sz w:val="24"/>
          <w:szCs w:val="24"/>
        </w:rPr>
        <w:t xml:space="preserve">, </w:t>
      </w:r>
      <w:r>
        <w:rPr>
          <w:rFonts w:eastAsia="Times New Roman" w:cs="Arial" w:ascii="Arial" w:hAnsi="Arial"/>
          <w:color w:val="696900"/>
          <w:sz w:val="24"/>
          <w:szCs w:val="24"/>
        </w:rPr>
        <w:t xml:space="preserve">so </w:t>
      </w:r>
      <w:r>
        <w:rPr>
          <w:rFonts w:eastAsia="Times New Roman" w:cs="Arial" w:ascii="Arial" w:hAnsi="Arial"/>
          <w:color w:val="5B5B00"/>
          <w:sz w:val="24"/>
          <w:szCs w:val="24"/>
        </w:rPr>
        <w:t xml:space="preserve">boxes </w:t>
      </w:r>
      <w:r>
        <w:rPr>
          <w:rFonts w:eastAsia="Times New Roman" w:cs="Arial" w:ascii="Arial" w:hAnsi="Arial"/>
          <w:color w:val="616100"/>
          <w:sz w:val="24"/>
          <w:szCs w:val="24"/>
        </w:rPr>
        <w:t xml:space="preserve">would </w:t>
      </w:r>
      <w:r>
        <w:rPr>
          <w:rFonts w:eastAsia="Times New Roman" w:cs="Arial" w:ascii="Arial" w:hAnsi="Arial"/>
          <w:color w:val="6B6B00"/>
          <w:sz w:val="24"/>
          <w:szCs w:val="24"/>
        </w:rPr>
        <w:t xml:space="preserve">be </w:t>
      </w:r>
      <w:r>
        <w:rPr>
          <w:rFonts w:eastAsia="Times New Roman" w:cs="Arial" w:ascii="Arial" w:hAnsi="Arial"/>
          <w:color w:val="5B5B00"/>
          <w:sz w:val="24"/>
          <w:szCs w:val="24"/>
        </w:rPr>
        <w:t xml:space="preserve">shipped </w:t>
      </w:r>
      <w:r>
        <w:rPr>
          <w:rFonts w:eastAsia="Times New Roman" w:cs="Arial" w:ascii="Arial" w:hAnsi="Arial"/>
          <w:color w:val="707000"/>
          <w:sz w:val="24"/>
          <w:szCs w:val="24"/>
        </w:rPr>
        <w:t xml:space="preserve">to </w:t>
      </w:r>
      <w:r>
        <w:rPr>
          <w:rFonts w:eastAsia="Times New Roman" w:cs="Arial" w:ascii="Arial" w:hAnsi="Arial"/>
          <w:color w:val="646400"/>
          <w:sz w:val="24"/>
          <w:szCs w:val="24"/>
        </w:rPr>
        <w:t>Peterbor- </w:t>
      </w:r>
    </w:p>
    <w:p>
      <w:pPr>
        <w:pStyle w:val="Normal"/>
        <w:spacing w:lineRule="auto" w:line="240" w:before="187" w:after="0"/>
        <w:ind w:firstLine="758" w:start="-749" w:end="-298"/>
        <w:rPr>
          <w:rFonts w:ascii="Times New Roman" w:hAnsi="Times New Roman" w:eastAsia="Times New Roman" w:cs="Times New Roman"/>
          <w:sz w:val="24"/>
          <w:szCs w:val="24"/>
        </w:rPr>
      </w:pPr>
      <w:r>
        <w:rPr>
          <w:rFonts w:eastAsia="Times New Roman" w:cs="Arial" w:ascii="Arial" w:hAnsi="Arial"/>
          <w:color w:val="595900"/>
          <w:sz w:val="24"/>
          <w:szCs w:val="24"/>
        </w:rPr>
        <w:t xml:space="preserve">ough </w:t>
      </w:r>
      <w:r>
        <w:rPr>
          <w:rFonts w:eastAsia="Times New Roman" w:cs="Arial" w:ascii="Arial" w:hAnsi="Arial"/>
          <w:color w:val="515100"/>
          <w:sz w:val="24"/>
          <w:szCs w:val="24"/>
        </w:rPr>
        <w:t xml:space="preserve">each </w:t>
      </w:r>
      <w:r>
        <w:rPr>
          <w:rFonts w:eastAsia="Times New Roman" w:cs="Arial" w:ascii="Arial" w:hAnsi="Arial"/>
          <w:color w:val="565600"/>
          <w:sz w:val="24"/>
          <w:szCs w:val="24"/>
        </w:rPr>
        <w:t xml:space="preserve">year </w:t>
      </w:r>
      <w:r>
        <w:rPr>
          <w:rFonts w:eastAsia="Times New Roman" w:cs="Arial" w:ascii="Arial" w:hAnsi="Arial"/>
          <w:color w:val="515100"/>
          <w:sz w:val="24"/>
          <w:szCs w:val="24"/>
        </w:rPr>
        <w:t xml:space="preserve">with </w:t>
      </w:r>
      <w:r>
        <w:rPr>
          <w:rFonts w:eastAsia="Times New Roman" w:cs="Arial" w:ascii="Arial" w:hAnsi="Arial"/>
          <w:color w:val="535300"/>
          <w:sz w:val="24"/>
          <w:szCs w:val="24"/>
        </w:rPr>
        <w:t xml:space="preserve">a </w:t>
      </w:r>
      <w:r>
        <w:rPr>
          <w:rFonts w:eastAsia="Times New Roman" w:cs="Arial" w:ascii="Arial" w:hAnsi="Arial"/>
          <w:color w:val="FDFD00"/>
          <w:sz w:val="24"/>
          <w:szCs w:val="24"/>
        </w:rPr>
        <w:t>“</w:t>
      </w:r>
      <w:r>
        <w:rPr>
          <w:rFonts w:eastAsia="Times New Roman" w:cs="Arial" w:ascii="Arial" w:hAnsi="Arial"/>
          <w:color w:val="4B4B00"/>
          <w:sz w:val="24"/>
          <w:szCs w:val="24"/>
        </w:rPr>
        <w:t xml:space="preserve">good </w:t>
      </w:r>
      <w:r>
        <w:rPr>
          <w:rFonts w:eastAsia="Times New Roman" w:cs="Arial" w:ascii="Arial" w:hAnsi="Arial"/>
          <w:color w:val="525200"/>
          <w:sz w:val="24"/>
          <w:szCs w:val="24"/>
        </w:rPr>
        <w:t xml:space="preserve">as </w:t>
      </w:r>
      <w:r>
        <w:rPr>
          <w:rFonts w:eastAsia="Times New Roman" w:cs="Arial" w:ascii="Arial" w:hAnsi="Arial"/>
          <w:color w:val="4D4D00"/>
          <w:sz w:val="24"/>
          <w:szCs w:val="24"/>
        </w:rPr>
        <w:t>new</w:t>
      </w:r>
      <w:r>
        <w:rPr>
          <w:rFonts w:eastAsia="Times New Roman" w:cs="Arial" w:ascii="Arial" w:hAnsi="Arial"/>
          <w:color w:val="FEFE00"/>
          <w:sz w:val="24"/>
          <w:szCs w:val="24"/>
        </w:rPr>
        <w:t xml:space="preserve">" </w:t>
      </w:r>
      <w:r>
        <w:rPr>
          <w:rFonts w:eastAsia="Times New Roman" w:cs="Arial" w:ascii="Arial" w:hAnsi="Arial"/>
          <w:color w:val="4D4D00"/>
          <w:sz w:val="24"/>
          <w:szCs w:val="24"/>
        </w:rPr>
        <w:t xml:space="preserve">wardrobe </w:t>
      </w:r>
      <w:r>
        <w:rPr>
          <w:rFonts w:eastAsia="Times New Roman" w:cs="Arial" w:ascii="Arial" w:hAnsi="Arial"/>
          <w:color w:val="505000"/>
          <w:sz w:val="24"/>
          <w:szCs w:val="24"/>
        </w:rPr>
        <w:t xml:space="preserve">for </w:t>
      </w:r>
      <w:r>
        <w:rPr>
          <w:rFonts w:eastAsia="Times New Roman" w:cs="Arial" w:ascii="Arial" w:hAnsi="Arial"/>
          <w:color w:val="555500"/>
          <w:sz w:val="24"/>
          <w:szCs w:val="24"/>
        </w:rPr>
        <w:t>me</w:t>
      </w:r>
      <w:r>
        <w:rPr>
          <w:rFonts w:eastAsia="Times New Roman" w:cs="Arial" w:ascii="Arial" w:hAnsi="Arial"/>
          <w:color w:val="333300"/>
          <w:sz w:val="24"/>
          <w:szCs w:val="24"/>
        </w:rPr>
        <w:t xml:space="preserve">. </w:t>
      </w:r>
      <w:r>
        <w:rPr>
          <w:rFonts w:eastAsia="Times New Roman" w:cs="Arial" w:ascii="Arial" w:hAnsi="Arial"/>
          <w:color w:val="585800"/>
          <w:sz w:val="24"/>
          <w:szCs w:val="24"/>
        </w:rPr>
        <w:t xml:space="preserve">I </w:t>
      </w:r>
      <w:r>
        <w:rPr>
          <w:rFonts w:eastAsia="Times New Roman" w:cs="Arial" w:ascii="Arial" w:hAnsi="Arial"/>
          <w:color w:val="565600"/>
          <w:sz w:val="24"/>
          <w:szCs w:val="24"/>
        </w:rPr>
        <w:t xml:space="preserve">always </w:t>
      </w:r>
      <w:r>
        <w:rPr>
          <w:rFonts w:eastAsia="Times New Roman" w:cs="Arial" w:ascii="Arial" w:hAnsi="Arial"/>
          <w:color w:val="5D5D00"/>
          <w:sz w:val="24"/>
          <w:szCs w:val="24"/>
        </w:rPr>
        <w:t xml:space="preserve">felt </w:t>
      </w:r>
      <w:r>
        <w:rPr>
          <w:rFonts w:eastAsia="Times New Roman" w:cs="Arial" w:ascii="Arial" w:hAnsi="Arial"/>
          <w:color w:val="616100"/>
          <w:sz w:val="24"/>
          <w:szCs w:val="24"/>
        </w:rPr>
        <w:t xml:space="preserve">special </w:t>
      </w:r>
      <w:r>
        <w:rPr>
          <w:rFonts w:eastAsia="Times New Roman" w:cs="Arial" w:ascii="Arial" w:hAnsi="Arial"/>
          <w:color w:val="5C5C00"/>
          <w:sz w:val="24"/>
          <w:szCs w:val="24"/>
        </w:rPr>
        <w:t xml:space="preserve">when </w:t>
      </w:r>
      <w:r>
        <w:rPr>
          <w:rFonts w:eastAsia="Times New Roman" w:cs="Arial" w:ascii="Arial" w:hAnsi="Arial"/>
          <w:color w:val="636300"/>
          <w:sz w:val="24"/>
          <w:szCs w:val="24"/>
        </w:rPr>
        <w:t xml:space="preserve">I </w:t>
      </w:r>
      <w:r>
        <w:rPr>
          <w:rFonts w:eastAsia="Times New Roman" w:cs="Arial" w:ascii="Arial" w:hAnsi="Arial"/>
          <w:color w:val="626200"/>
          <w:sz w:val="24"/>
          <w:szCs w:val="24"/>
        </w:rPr>
        <w:t xml:space="preserve">wore </w:t>
      </w:r>
      <w:r>
        <w:rPr>
          <w:rFonts w:eastAsia="Times New Roman" w:cs="Arial" w:ascii="Arial" w:hAnsi="Arial"/>
          <w:color w:val="5C5C00"/>
          <w:sz w:val="24"/>
          <w:szCs w:val="24"/>
        </w:rPr>
        <w:t xml:space="preserve">a </w:t>
      </w:r>
      <w:r>
        <w:rPr>
          <w:rFonts w:eastAsia="Times New Roman" w:cs="Arial" w:ascii="Arial" w:hAnsi="Arial"/>
          <w:color w:val="FEFE00"/>
          <w:sz w:val="24"/>
          <w:szCs w:val="24"/>
        </w:rPr>
        <w:t>"</w:t>
      </w:r>
      <w:r>
        <w:rPr>
          <w:rFonts w:eastAsia="Times New Roman" w:cs="Arial" w:ascii="Arial" w:hAnsi="Arial"/>
          <w:color w:val="535300"/>
          <w:sz w:val="24"/>
          <w:szCs w:val="24"/>
        </w:rPr>
        <w:t>Betsy</w:t>
      </w:r>
      <w:r>
        <w:rPr>
          <w:rFonts w:eastAsia="Times New Roman" w:cs="Arial" w:ascii="Arial" w:hAnsi="Arial"/>
          <w:color w:val="F8F800"/>
          <w:sz w:val="24"/>
          <w:szCs w:val="24"/>
        </w:rPr>
        <w:t xml:space="preserve">" </w:t>
      </w:r>
      <w:r>
        <w:rPr>
          <w:rFonts w:eastAsia="Times New Roman" w:cs="Arial" w:ascii="Arial" w:hAnsi="Arial"/>
          <w:color w:val="626200"/>
          <w:sz w:val="24"/>
          <w:szCs w:val="24"/>
        </w:rPr>
        <w:t>dress</w:t>
      </w:r>
      <w:r>
        <w:rPr>
          <w:rFonts w:eastAsia="Times New Roman" w:cs="Arial" w:ascii="Arial" w:hAnsi="Arial"/>
          <w:color w:val="FDFD00"/>
          <w:sz w:val="24"/>
          <w:szCs w:val="24"/>
        </w:rPr>
        <w:t>. </w:t>
      </w:r>
    </w:p>
    <w:p>
      <w:pPr>
        <w:pStyle w:val="Normal"/>
        <w:spacing w:lineRule="auto" w:line="240" w:before="202" w:after="0"/>
        <w:ind w:start="-29" w:end="-984"/>
        <w:rPr>
          <w:rFonts w:ascii="Times New Roman" w:hAnsi="Times New Roman" w:eastAsia="Times New Roman" w:cs="Times New Roman"/>
          <w:sz w:val="24"/>
          <w:szCs w:val="24"/>
        </w:rPr>
      </w:pPr>
      <w:r>
        <w:rPr>
          <w:rFonts w:eastAsia="Times New Roman" w:cs="Arial" w:ascii="Arial" w:hAnsi="Arial"/>
          <w:color w:val="4C4C00"/>
          <w:sz w:val="24"/>
          <w:szCs w:val="24"/>
        </w:rPr>
        <w:t xml:space="preserve">When </w:t>
      </w:r>
      <w:r>
        <w:rPr>
          <w:rFonts w:eastAsia="Times New Roman" w:cs="Arial" w:ascii="Arial" w:hAnsi="Arial"/>
          <w:color w:val="000000"/>
          <w:sz w:val="24"/>
          <w:szCs w:val="24"/>
        </w:rPr>
        <w:t>"</w:t>
      </w:r>
      <w:r>
        <w:rPr>
          <w:rFonts w:eastAsia="Times New Roman" w:cs="Arial" w:ascii="Arial" w:hAnsi="Arial"/>
          <w:color w:val="535300"/>
          <w:sz w:val="24"/>
          <w:szCs w:val="24"/>
        </w:rPr>
        <w:t xml:space="preserve">Uncle </w:t>
      </w:r>
      <w:r>
        <w:rPr>
          <w:rFonts w:eastAsia="Times New Roman" w:cs="Arial" w:ascii="Arial" w:hAnsi="Arial"/>
          <w:color w:val="555500"/>
          <w:sz w:val="24"/>
          <w:szCs w:val="24"/>
        </w:rPr>
        <w:t>George</w:t>
      </w:r>
      <w:r>
        <w:rPr>
          <w:rFonts w:eastAsia="Times New Roman" w:cs="Arial" w:ascii="Arial" w:hAnsi="Arial"/>
          <w:color w:val="FEFE00"/>
          <w:sz w:val="24"/>
          <w:szCs w:val="24"/>
        </w:rPr>
        <w:t xml:space="preserve">" </w:t>
      </w:r>
      <w:r>
        <w:rPr>
          <w:rFonts w:eastAsia="Times New Roman" w:cs="Arial" w:ascii="Arial" w:hAnsi="Arial"/>
          <w:color w:val="535300"/>
          <w:sz w:val="24"/>
          <w:szCs w:val="24"/>
        </w:rPr>
        <w:t xml:space="preserve">spent </w:t>
      </w:r>
      <w:r>
        <w:rPr>
          <w:rFonts w:eastAsia="Times New Roman" w:cs="Arial" w:ascii="Arial" w:hAnsi="Arial"/>
          <w:color w:val="585800"/>
          <w:sz w:val="24"/>
          <w:szCs w:val="24"/>
        </w:rPr>
        <w:t xml:space="preserve">several </w:t>
      </w:r>
      <w:r>
        <w:rPr>
          <w:rFonts w:eastAsia="Times New Roman" w:cs="Arial" w:ascii="Arial" w:hAnsi="Arial"/>
          <w:color w:val="4F4F00"/>
          <w:sz w:val="24"/>
          <w:szCs w:val="24"/>
        </w:rPr>
        <w:t xml:space="preserve">years at </w:t>
      </w:r>
      <w:r>
        <w:rPr>
          <w:rFonts w:eastAsia="Times New Roman" w:cs="Arial" w:ascii="Arial" w:hAnsi="Arial"/>
          <w:color w:val="5E5E00"/>
          <w:sz w:val="24"/>
          <w:szCs w:val="24"/>
        </w:rPr>
        <w:t xml:space="preserve">25 </w:t>
      </w:r>
      <w:r>
        <w:rPr>
          <w:rFonts w:eastAsia="Times New Roman" w:cs="Arial" w:ascii="Arial" w:hAnsi="Arial"/>
          <w:color w:val="535300"/>
          <w:sz w:val="24"/>
          <w:szCs w:val="24"/>
        </w:rPr>
        <w:t xml:space="preserve">Beacon </w:t>
      </w:r>
      <w:r>
        <w:rPr>
          <w:rFonts w:eastAsia="Times New Roman" w:cs="Arial" w:ascii="Arial" w:hAnsi="Arial"/>
          <w:color w:val="565600"/>
          <w:sz w:val="24"/>
          <w:szCs w:val="24"/>
        </w:rPr>
        <w:t xml:space="preserve">Street </w:t>
      </w:r>
      <w:r>
        <w:rPr>
          <w:rFonts w:eastAsia="Times New Roman" w:cs="Arial" w:ascii="Arial" w:hAnsi="Arial"/>
          <w:color w:val="636300"/>
          <w:sz w:val="24"/>
          <w:szCs w:val="24"/>
        </w:rPr>
        <w:t xml:space="preserve">in </w:t>
      </w:r>
      <w:r>
        <w:rPr>
          <w:rFonts w:eastAsia="Times New Roman" w:cs="Arial" w:ascii="Arial" w:hAnsi="Arial"/>
          <w:color w:val="585800"/>
          <w:sz w:val="24"/>
          <w:szCs w:val="24"/>
        </w:rPr>
        <w:t xml:space="preserve">several </w:t>
      </w:r>
      <w:r>
        <w:rPr>
          <w:rFonts w:eastAsia="Times New Roman" w:cs="Arial" w:ascii="Arial" w:hAnsi="Arial"/>
          <w:color w:val="5B5B00"/>
          <w:sz w:val="24"/>
          <w:szCs w:val="24"/>
        </w:rPr>
        <w:t xml:space="preserve">capacities </w:t>
      </w:r>
      <w:r>
        <w:rPr>
          <w:rFonts w:eastAsia="Times New Roman" w:cs="Arial" w:ascii="Arial" w:hAnsi="Arial"/>
          <w:color w:val="5A5A00"/>
          <w:sz w:val="24"/>
          <w:szCs w:val="24"/>
        </w:rPr>
        <w:t xml:space="preserve">while </w:t>
      </w:r>
      <w:r>
        <w:rPr>
          <w:rFonts w:eastAsia="Times New Roman" w:cs="Arial" w:ascii="Arial" w:hAnsi="Arial"/>
          <w:color w:val="575700"/>
          <w:sz w:val="24"/>
          <w:szCs w:val="24"/>
        </w:rPr>
        <w:t>I </w:t>
      </w:r>
    </w:p>
    <w:p>
      <w:pPr>
        <w:pStyle w:val="Normal"/>
        <w:spacing w:lineRule="auto" w:line="240" w:before="202" w:after="0"/>
        <w:ind w:start="-749" w:end="-888"/>
        <w:rPr>
          <w:rFonts w:ascii="Times New Roman" w:hAnsi="Times New Roman" w:eastAsia="Times New Roman" w:cs="Times New Roman"/>
          <w:sz w:val="24"/>
          <w:szCs w:val="24"/>
        </w:rPr>
      </w:pPr>
      <w:r>
        <w:rPr>
          <w:rFonts w:eastAsia="Times New Roman" w:cs="Arial" w:ascii="Arial" w:hAnsi="Arial"/>
          <w:color w:val="4C4C00"/>
          <w:sz w:val="24"/>
          <w:szCs w:val="24"/>
        </w:rPr>
        <w:t xml:space="preserve">was </w:t>
      </w:r>
      <w:r>
        <w:rPr>
          <w:rFonts w:eastAsia="Times New Roman" w:cs="Arial" w:ascii="Arial" w:hAnsi="Arial"/>
          <w:color w:val="515100"/>
          <w:sz w:val="24"/>
          <w:szCs w:val="24"/>
        </w:rPr>
        <w:t xml:space="preserve">in </w:t>
      </w:r>
      <w:r>
        <w:rPr>
          <w:rFonts w:eastAsia="Times New Roman" w:cs="Arial" w:ascii="Arial" w:hAnsi="Arial"/>
          <w:color w:val="494900"/>
          <w:sz w:val="24"/>
          <w:szCs w:val="24"/>
        </w:rPr>
        <w:t>college</w:t>
      </w:r>
      <w:r>
        <w:rPr>
          <w:rFonts w:eastAsia="Times New Roman" w:cs="Arial" w:ascii="Arial" w:hAnsi="Arial"/>
          <w:color w:val="474700"/>
          <w:sz w:val="24"/>
          <w:szCs w:val="24"/>
        </w:rPr>
        <w:t xml:space="preserve">, </w:t>
      </w:r>
      <w:r>
        <w:rPr>
          <w:rFonts w:eastAsia="Times New Roman" w:cs="Arial" w:ascii="Arial" w:hAnsi="Arial"/>
          <w:color w:val="3F3F00"/>
          <w:sz w:val="24"/>
          <w:szCs w:val="24"/>
        </w:rPr>
        <w:t xml:space="preserve">I </w:t>
      </w:r>
      <w:r>
        <w:rPr>
          <w:rFonts w:eastAsia="Times New Roman" w:cs="Arial" w:ascii="Arial" w:hAnsi="Arial"/>
          <w:color w:val="575700"/>
          <w:sz w:val="24"/>
          <w:szCs w:val="24"/>
        </w:rPr>
        <w:t xml:space="preserve">loved </w:t>
      </w:r>
      <w:r>
        <w:rPr>
          <w:rFonts w:eastAsia="Times New Roman" w:cs="Arial" w:ascii="Arial" w:hAnsi="Arial"/>
          <w:color w:val="505000"/>
          <w:sz w:val="24"/>
          <w:szCs w:val="24"/>
        </w:rPr>
        <w:t xml:space="preserve">to </w:t>
      </w:r>
      <w:r>
        <w:rPr>
          <w:rFonts w:eastAsia="Times New Roman" w:cs="Arial" w:ascii="Arial" w:hAnsi="Arial"/>
          <w:color w:val="4A4A00"/>
          <w:sz w:val="24"/>
          <w:szCs w:val="24"/>
        </w:rPr>
        <w:t xml:space="preserve">stop </w:t>
      </w:r>
      <w:r>
        <w:rPr>
          <w:rFonts w:eastAsia="Times New Roman" w:cs="Arial" w:ascii="Arial" w:hAnsi="Arial"/>
          <w:color w:val="434300"/>
          <w:sz w:val="24"/>
          <w:szCs w:val="24"/>
        </w:rPr>
        <w:t xml:space="preserve">in </w:t>
      </w:r>
      <w:r>
        <w:rPr>
          <w:rFonts w:eastAsia="Times New Roman" w:cs="Arial" w:ascii="Arial" w:hAnsi="Arial"/>
          <w:color w:val="585800"/>
          <w:sz w:val="24"/>
          <w:szCs w:val="24"/>
        </w:rPr>
        <w:t xml:space="preserve">to see </w:t>
      </w:r>
      <w:r>
        <w:rPr>
          <w:rFonts w:eastAsia="Times New Roman" w:cs="Arial" w:ascii="Arial" w:hAnsi="Arial"/>
          <w:color w:val="4D4D00"/>
          <w:sz w:val="24"/>
          <w:szCs w:val="24"/>
        </w:rPr>
        <w:t xml:space="preserve">him </w:t>
      </w:r>
      <w:r>
        <w:rPr>
          <w:rFonts w:eastAsia="Times New Roman" w:cs="Arial" w:ascii="Arial" w:hAnsi="Arial"/>
          <w:color w:val="515100"/>
          <w:sz w:val="24"/>
          <w:szCs w:val="24"/>
        </w:rPr>
        <w:t xml:space="preserve">with </w:t>
      </w:r>
      <w:r>
        <w:rPr>
          <w:rFonts w:eastAsia="Times New Roman" w:cs="Arial" w:ascii="Arial" w:hAnsi="Arial"/>
          <w:color w:val="565600"/>
          <w:sz w:val="24"/>
          <w:szCs w:val="24"/>
        </w:rPr>
        <w:t xml:space="preserve">college </w:t>
      </w:r>
      <w:r>
        <w:rPr>
          <w:rFonts w:eastAsia="Times New Roman" w:cs="Arial" w:ascii="Arial" w:hAnsi="Arial"/>
          <w:color w:val="505000"/>
          <w:sz w:val="24"/>
          <w:szCs w:val="24"/>
        </w:rPr>
        <w:t>friends</w:t>
      </w:r>
      <w:r>
        <w:rPr>
          <w:rFonts w:eastAsia="Times New Roman" w:cs="Arial" w:ascii="Arial" w:hAnsi="Arial"/>
          <w:color w:val="3C3C00"/>
          <w:sz w:val="24"/>
          <w:szCs w:val="24"/>
        </w:rPr>
        <w:t xml:space="preserve">, </w:t>
      </w:r>
      <w:r>
        <w:rPr>
          <w:rFonts w:eastAsia="Times New Roman" w:cs="Arial" w:ascii="Arial" w:hAnsi="Arial"/>
          <w:color w:val="4E4E00"/>
          <w:sz w:val="24"/>
          <w:szCs w:val="24"/>
        </w:rPr>
        <w:t xml:space="preserve">and </w:t>
      </w:r>
      <w:r>
        <w:rPr>
          <w:rFonts w:eastAsia="Times New Roman" w:cs="Arial" w:ascii="Arial" w:hAnsi="Arial"/>
          <w:color w:val="4A4A00"/>
          <w:sz w:val="24"/>
          <w:szCs w:val="24"/>
        </w:rPr>
        <w:t xml:space="preserve">he </w:t>
      </w:r>
      <w:r>
        <w:rPr>
          <w:rFonts w:eastAsia="Times New Roman" w:cs="Arial" w:ascii="Arial" w:hAnsi="Arial"/>
          <w:color w:val="565600"/>
          <w:sz w:val="24"/>
          <w:szCs w:val="24"/>
        </w:rPr>
        <w:t xml:space="preserve">always </w:t>
      </w:r>
      <w:r>
        <w:rPr>
          <w:rFonts w:eastAsia="Times New Roman" w:cs="Arial" w:ascii="Arial" w:hAnsi="Arial"/>
          <w:color w:val="4C4C00"/>
          <w:sz w:val="24"/>
          <w:szCs w:val="24"/>
        </w:rPr>
        <w:t xml:space="preserve">treated </w:t>
      </w:r>
      <w:r>
        <w:rPr>
          <w:rFonts w:eastAsia="Times New Roman" w:cs="Arial" w:ascii="Arial" w:hAnsi="Arial"/>
          <w:color w:val="5B5B00"/>
          <w:sz w:val="24"/>
          <w:szCs w:val="24"/>
        </w:rPr>
        <w:t xml:space="preserve">me </w:t>
      </w:r>
      <w:r>
        <w:rPr>
          <w:rFonts w:eastAsia="Times New Roman" w:cs="Arial" w:ascii="Arial" w:hAnsi="Arial"/>
          <w:color w:val="4F4F00"/>
          <w:sz w:val="24"/>
          <w:szCs w:val="24"/>
        </w:rPr>
        <w:t xml:space="preserve">like </w:t>
      </w:r>
      <w:r>
        <w:rPr>
          <w:rFonts w:eastAsia="Times New Roman" w:cs="Arial" w:ascii="Arial" w:hAnsi="Arial"/>
          <w:color w:val="454500"/>
          <w:sz w:val="24"/>
          <w:szCs w:val="24"/>
        </w:rPr>
        <w:t>a </w:t>
      </w:r>
    </w:p>
    <w:p>
      <w:pPr>
        <w:pStyle w:val="Normal"/>
        <w:spacing w:lineRule="auto" w:line="240" w:before="163" w:after="0"/>
        <w:ind w:start="-754" w:end="8472"/>
        <w:rPr>
          <w:rFonts w:ascii="Times New Roman" w:hAnsi="Times New Roman" w:eastAsia="Times New Roman" w:cs="Times New Roman"/>
          <w:sz w:val="24"/>
          <w:szCs w:val="24"/>
        </w:rPr>
      </w:pPr>
      <w:r>
        <w:rPr>
          <w:rFonts w:eastAsia="Times New Roman" w:cs="Arial" w:ascii="Arial" w:hAnsi="Arial"/>
          <w:color w:val="6F6F00"/>
          <w:sz w:val="24"/>
          <w:szCs w:val="24"/>
        </w:rPr>
        <w:t xml:space="preserve">real </w:t>
      </w:r>
      <w:r>
        <w:rPr>
          <w:rFonts w:eastAsia="Times New Roman" w:cs="Arial" w:ascii="Arial" w:hAnsi="Arial"/>
          <w:color w:val="3D3D00"/>
          <w:sz w:val="24"/>
          <w:szCs w:val="24"/>
        </w:rPr>
        <w:t>"</w:t>
      </w:r>
      <w:r>
        <w:rPr>
          <w:rFonts w:eastAsia="Times New Roman" w:cs="Arial" w:ascii="Arial" w:hAnsi="Arial"/>
          <w:color w:val="909000"/>
          <w:sz w:val="24"/>
          <w:szCs w:val="24"/>
        </w:rPr>
        <w:t>niece</w:t>
      </w:r>
      <w:r>
        <w:rPr>
          <w:rFonts w:eastAsia="Times New Roman" w:cs="Arial" w:ascii="Arial" w:hAnsi="Arial"/>
          <w:color w:val="515100"/>
          <w:sz w:val="24"/>
          <w:szCs w:val="24"/>
        </w:rPr>
        <w:t>!</w:t>
      </w:r>
      <w:r>
        <w:rPr>
          <w:rFonts w:eastAsia="Times New Roman" w:cs="Arial" w:ascii="Arial" w:hAnsi="Arial"/>
          <w:color w:val="3E3E00"/>
          <w:sz w:val="24"/>
          <w:szCs w:val="24"/>
        </w:rPr>
        <w:t>" </w:t>
      </w:r>
    </w:p>
    <w:p>
      <w:pPr>
        <w:pStyle w:val="Normal"/>
        <w:spacing w:lineRule="auto" w:line="240" w:before="259" w:after="0"/>
        <w:ind w:start="-29" w:end="-629"/>
        <w:rPr>
          <w:rFonts w:ascii="Times New Roman" w:hAnsi="Times New Roman" w:eastAsia="Times New Roman" w:cs="Times New Roman"/>
          <w:sz w:val="24"/>
          <w:szCs w:val="24"/>
        </w:rPr>
      </w:pPr>
      <w:r>
        <w:rPr>
          <w:rFonts w:eastAsia="Times New Roman" w:cs="Arial" w:ascii="Arial" w:hAnsi="Arial"/>
          <w:color w:val="4B4B00"/>
          <w:sz w:val="24"/>
          <w:szCs w:val="24"/>
        </w:rPr>
        <w:t xml:space="preserve">Betsy </w:t>
      </w:r>
      <w:r>
        <w:rPr>
          <w:rFonts w:eastAsia="Times New Roman" w:cs="Arial" w:ascii="Arial" w:hAnsi="Arial"/>
          <w:color w:val="474700"/>
          <w:sz w:val="24"/>
          <w:szCs w:val="24"/>
        </w:rPr>
        <w:t xml:space="preserve">and </w:t>
      </w:r>
      <w:r>
        <w:rPr>
          <w:rFonts w:eastAsia="Times New Roman" w:cs="Arial" w:ascii="Arial" w:hAnsi="Arial"/>
          <w:color w:val="575700"/>
          <w:sz w:val="24"/>
          <w:szCs w:val="24"/>
        </w:rPr>
        <w:t xml:space="preserve">I </w:t>
      </w:r>
      <w:r>
        <w:rPr>
          <w:rFonts w:eastAsia="Times New Roman" w:cs="Arial" w:ascii="Arial" w:hAnsi="Arial"/>
          <w:color w:val="4E4E00"/>
          <w:sz w:val="24"/>
          <w:szCs w:val="24"/>
        </w:rPr>
        <w:t xml:space="preserve">kept </w:t>
      </w:r>
      <w:r>
        <w:rPr>
          <w:rFonts w:eastAsia="Times New Roman" w:cs="Arial" w:ascii="Arial" w:hAnsi="Arial"/>
          <w:color w:val="494900"/>
          <w:sz w:val="24"/>
          <w:szCs w:val="24"/>
        </w:rPr>
        <w:t xml:space="preserve">up </w:t>
      </w:r>
      <w:r>
        <w:rPr>
          <w:rFonts w:eastAsia="Times New Roman" w:cs="Arial" w:ascii="Arial" w:hAnsi="Arial"/>
          <w:color w:val="484800"/>
          <w:sz w:val="24"/>
          <w:szCs w:val="24"/>
        </w:rPr>
        <w:t xml:space="preserve">our </w:t>
      </w:r>
      <w:r>
        <w:rPr>
          <w:rFonts w:eastAsia="Times New Roman" w:cs="Arial" w:ascii="Arial" w:hAnsi="Arial"/>
          <w:color w:val="4C4C00"/>
          <w:sz w:val="24"/>
          <w:szCs w:val="24"/>
        </w:rPr>
        <w:t xml:space="preserve">friendship </w:t>
      </w:r>
      <w:r>
        <w:rPr>
          <w:rFonts w:eastAsia="Times New Roman" w:cs="Arial" w:ascii="Arial" w:hAnsi="Arial"/>
          <w:color w:val="545400"/>
          <w:sz w:val="24"/>
          <w:szCs w:val="24"/>
        </w:rPr>
        <w:t xml:space="preserve">all </w:t>
      </w:r>
      <w:r>
        <w:rPr>
          <w:rFonts w:eastAsia="Times New Roman" w:cs="Arial" w:ascii="Arial" w:hAnsi="Arial"/>
          <w:color w:val="535300"/>
          <w:sz w:val="24"/>
          <w:szCs w:val="24"/>
        </w:rPr>
        <w:t xml:space="preserve">through </w:t>
      </w:r>
      <w:r>
        <w:rPr>
          <w:rFonts w:eastAsia="Times New Roman" w:cs="Arial" w:ascii="Arial" w:hAnsi="Arial"/>
          <w:color w:val="525200"/>
          <w:sz w:val="24"/>
          <w:szCs w:val="24"/>
        </w:rPr>
        <w:t xml:space="preserve">the </w:t>
      </w:r>
      <w:r>
        <w:rPr>
          <w:rFonts w:eastAsia="Times New Roman" w:cs="Arial" w:ascii="Arial" w:hAnsi="Arial"/>
          <w:color w:val="545400"/>
          <w:sz w:val="24"/>
          <w:szCs w:val="24"/>
        </w:rPr>
        <w:t>years</w:t>
      </w:r>
      <w:r>
        <w:rPr>
          <w:rFonts w:eastAsia="Times New Roman" w:cs="Arial" w:ascii="Arial" w:hAnsi="Arial"/>
          <w:color w:val="555500"/>
          <w:sz w:val="24"/>
          <w:szCs w:val="24"/>
        </w:rPr>
        <w:t xml:space="preserve">, </w:t>
      </w:r>
      <w:r>
        <w:rPr>
          <w:rFonts w:eastAsia="Times New Roman" w:cs="Arial" w:ascii="Arial" w:hAnsi="Arial"/>
          <w:color w:val="525200"/>
          <w:sz w:val="24"/>
          <w:szCs w:val="24"/>
        </w:rPr>
        <w:t xml:space="preserve">and </w:t>
      </w:r>
      <w:r>
        <w:rPr>
          <w:rFonts w:eastAsia="Times New Roman" w:cs="Arial" w:ascii="Arial" w:hAnsi="Arial"/>
          <w:color w:val="4D4D00"/>
          <w:sz w:val="24"/>
          <w:szCs w:val="24"/>
        </w:rPr>
        <w:t xml:space="preserve">during </w:t>
      </w:r>
      <w:r>
        <w:rPr>
          <w:rFonts w:eastAsia="Times New Roman" w:cs="Arial" w:ascii="Arial" w:hAnsi="Arial"/>
          <w:color w:val="5A5A00"/>
          <w:sz w:val="24"/>
          <w:szCs w:val="24"/>
        </w:rPr>
        <w:t xml:space="preserve">the </w:t>
      </w:r>
      <w:r>
        <w:rPr>
          <w:rFonts w:eastAsia="Times New Roman" w:cs="Arial" w:ascii="Arial" w:hAnsi="Arial"/>
          <w:color w:val="5B5B00"/>
          <w:sz w:val="24"/>
          <w:szCs w:val="24"/>
        </w:rPr>
        <w:t xml:space="preserve">summer </w:t>
      </w:r>
      <w:r>
        <w:rPr>
          <w:rFonts w:eastAsia="Times New Roman" w:cs="Arial" w:ascii="Arial" w:hAnsi="Arial"/>
          <w:color w:val="606000"/>
          <w:sz w:val="24"/>
          <w:szCs w:val="24"/>
        </w:rPr>
        <w:t xml:space="preserve">of </w:t>
      </w:r>
      <w:r>
        <w:rPr>
          <w:rFonts w:eastAsia="Times New Roman" w:cs="Arial" w:ascii="Arial" w:hAnsi="Arial"/>
          <w:color w:val="5A5A00"/>
          <w:sz w:val="24"/>
          <w:szCs w:val="24"/>
        </w:rPr>
        <w:t>1989 </w:t>
      </w:r>
    </w:p>
    <w:p>
      <w:pPr>
        <w:pStyle w:val="Normal"/>
        <w:spacing w:lineRule="auto" w:line="240" w:before="211" w:after="0"/>
        <w:ind w:start="-754" w:end="86"/>
        <w:rPr>
          <w:rFonts w:ascii="Times New Roman" w:hAnsi="Times New Roman" w:eastAsia="Times New Roman" w:cs="Times New Roman"/>
          <w:sz w:val="24"/>
          <w:szCs w:val="24"/>
        </w:rPr>
      </w:pPr>
      <w:r>
        <w:rPr>
          <w:rFonts w:eastAsia="Times New Roman" w:cs="Arial" w:ascii="Arial" w:hAnsi="Arial"/>
          <w:color w:val="555500"/>
          <w:sz w:val="24"/>
          <w:szCs w:val="24"/>
        </w:rPr>
        <w:t xml:space="preserve">we </w:t>
      </w:r>
      <w:r>
        <w:rPr>
          <w:rFonts w:eastAsia="Times New Roman" w:cs="Arial" w:ascii="Arial" w:hAnsi="Arial"/>
          <w:color w:val="484800"/>
          <w:sz w:val="24"/>
          <w:szCs w:val="24"/>
        </w:rPr>
        <w:t xml:space="preserve">even </w:t>
      </w:r>
      <w:r>
        <w:rPr>
          <w:rFonts w:eastAsia="Times New Roman" w:cs="Arial" w:ascii="Arial" w:hAnsi="Arial"/>
          <w:color w:val="515100"/>
          <w:sz w:val="24"/>
          <w:szCs w:val="24"/>
        </w:rPr>
        <w:t xml:space="preserve">took </w:t>
      </w:r>
      <w:r>
        <w:rPr>
          <w:rFonts w:eastAsia="Times New Roman" w:cs="Arial" w:ascii="Arial" w:hAnsi="Arial"/>
          <w:color w:val="464600"/>
          <w:sz w:val="24"/>
          <w:szCs w:val="24"/>
        </w:rPr>
        <w:t xml:space="preserve">a </w:t>
      </w:r>
      <w:r>
        <w:rPr>
          <w:rFonts w:eastAsia="Times New Roman" w:cs="Arial" w:ascii="Arial" w:hAnsi="Arial"/>
          <w:color w:val="515100"/>
          <w:sz w:val="24"/>
          <w:szCs w:val="24"/>
        </w:rPr>
        <w:t xml:space="preserve">trip </w:t>
      </w:r>
      <w:r>
        <w:rPr>
          <w:rFonts w:eastAsia="Times New Roman" w:cs="Arial" w:ascii="Arial" w:hAnsi="Arial"/>
          <w:color w:val="4C4C00"/>
          <w:sz w:val="24"/>
          <w:szCs w:val="24"/>
        </w:rPr>
        <w:t xml:space="preserve">to </w:t>
      </w:r>
      <w:r>
        <w:rPr>
          <w:rFonts w:eastAsia="Times New Roman" w:cs="Arial" w:ascii="Arial" w:hAnsi="Arial"/>
          <w:color w:val="494900"/>
          <w:sz w:val="24"/>
          <w:szCs w:val="24"/>
        </w:rPr>
        <w:t xml:space="preserve">Russia </w:t>
      </w:r>
      <w:r>
        <w:rPr>
          <w:rFonts w:eastAsia="Times New Roman" w:cs="Arial" w:ascii="Arial" w:hAnsi="Arial"/>
          <w:color w:val="414100"/>
          <w:sz w:val="24"/>
          <w:szCs w:val="24"/>
        </w:rPr>
        <w:t xml:space="preserve">together </w:t>
      </w:r>
      <w:r>
        <w:rPr>
          <w:rFonts w:eastAsia="Times New Roman" w:cs="Arial" w:ascii="Arial" w:hAnsi="Arial"/>
          <w:color w:val="454500"/>
          <w:sz w:val="24"/>
          <w:szCs w:val="24"/>
        </w:rPr>
        <w:t xml:space="preserve">that </w:t>
      </w:r>
      <w:r>
        <w:rPr>
          <w:rFonts w:eastAsia="Times New Roman" w:cs="Arial" w:ascii="Arial" w:hAnsi="Arial"/>
          <w:color w:val="464600"/>
          <w:sz w:val="24"/>
          <w:szCs w:val="24"/>
        </w:rPr>
        <w:t xml:space="preserve">included </w:t>
      </w:r>
      <w:r>
        <w:rPr>
          <w:rFonts w:eastAsia="Times New Roman" w:cs="Arial" w:ascii="Arial" w:hAnsi="Arial"/>
          <w:color w:val="3C3C00"/>
          <w:sz w:val="24"/>
          <w:szCs w:val="24"/>
        </w:rPr>
        <w:t xml:space="preserve">a </w:t>
      </w:r>
      <w:r>
        <w:rPr>
          <w:rFonts w:eastAsia="Times New Roman" w:cs="Arial" w:ascii="Arial" w:hAnsi="Arial"/>
          <w:color w:val="535300"/>
          <w:sz w:val="24"/>
          <w:szCs w:val="24"/>
        </w:rPr>
        <w:t xml:space="preserve">six </w:t>
      </w:r>
      <w:r>
        <w:rPr>
          <w:rFonts w:eastAsia="Times New Roman" w:cs="Arial" w:ascii="Arial" w:hAnsi="Arial"/>
          <w:color w:val="4A4A00"/>
          <w:sz w:val="24"/>
          <w:szCs w:val="24"/>
        </w:rPr>
        <w:t xml:space="preserve">day </w:t>
      </w:r>
      <w:r>
        <w:rPr>
          <w:rFonts w:eastAsia="Times New Roman" w:cs="Arial" w:ascii="Arial" w:hAnsi="Arial"/>
          <w:color w:val="444400"/>
          <w:sz w:val="24"/>
          <w:szCs w:val="24"/>
        </w:rPr>
        <w:t xml:space="preserve">cruise </w:t>
      </w:r>
      <w:r>
        <w:rPr>
          <w:rFonts w:eastAsia="Times New Roman" w:cs="Arial" w:ascii="Arial" w:hAnsi="Arial"/>
          <w:color w:val="4D4D00"/>
          <w:sz w:val="24"/>
          <w:szCs w:val="24"/>
        </w:rPr>
        <w:t xml:space="preserve">on </w:t>
      </w:r>
      <w:r>
        <w:rPr>
          <w:rFonts w:eastAsia="Times New Roman" w:cs="Arial" w:ascii="Arial" w:hAnsi="Arial"/>
          <w:color w:val="4E4E00"/>
          <w:sz w:val="24"/>
          <w:szCs w:val="24"/>
        </w:rPr>
        <w:t xml:space="preserve">the </w:t>
      </w:r>
      <w:r>
        <w:rPr>
          <w:rFonts w:eastAsia="Times New Roman" w:cs="Arial" w:ascii="Arial" w:hAnsi="Arial"/>
          <w:color w:val="4B4B00"/>
          <w:sz w:val="24"/>
          <w:szCs w:val="24"/>
        </w:rPr>
        <w:t xml:space="preserve">Volga </w:t>
      </w:r>
      <w:r>
        <w:rPr>
          <w:rFonts w:eastAsia="Times New Roman" w:cs="Arial" w:ascii="Arial" w:hAnsi="Arial"/>
          <w:color w:val="555500"/>
          <w:sz w:val="24"/>
          <w:szCs w:val="24"/>
        </w:rPr>
        <w:t>River</w:t>
      </w:r>
      <w:r>
        <w:rPr>
          <w:rFonts w:eastAsia="Times New Roman" w:cs="Arial" w:ascii="Arial" w:hAnsi="Arial"/>
          <w:color w:val="5A5A00"/>
          <w:sz w:val="24"/>
          <w:szCs w:val="24"/>
        </w:rPr>
        <w:t>. </w:t>
      </w:r>
    </w:p>
    <w:p>
      <w:pPr>
        <w:pStyle w:val="Normal"/>
        <w:spacing w:lineRule="auto" w:line="240" w:before="187" w:after="0"/>
        <w:ind w:start="-43" w:end="-931"/>
        <w:rPr>
          <w:rFonts w:ascii="Times New Roman" w:hAnsi="Times New Roman" w:eastAsia="Times New Roman" w:cs="Times New Roman"/>
          <w:sz w:val="24"/>
          <w:szCs w:val="24"/>
        </w:rPr>
      </w:pPr>
      <w:r>
        <w:rPr>
          <w:rFonts w:eastAsia="Times New Roman" w:cs="Arial" w:ascii="Arial" w:hAnsi="Arial"/>
          <w:color w:val="424200"/>
          <w:sz w:val="24"/>
          <w:szCs w:val="24"/>
        </w:rPr>
        <w:t xml:space="preserve">I </w:t>
      </w:r>
      <w:r>
        <w:rPr>
          <w:rFonts w:eastAsia="Times New Roman" w:cs="Arial" w:ascii="Arial" w:hAnsi="Arial"/>
          <w:color w:val="494900"/>
          <w:sz w:val="24"/>
          <w:szCs w:val="24"/>
        </w:rPr>
        <w:t xml:space="preserve">guess </w:t>
      </w:r>
      <w:r>
        <w:rPr>
          <w:rFonts w:eastAsia="Times New Roman" w:cs="Arial" w:ascii="Arial" w:hAnsi="Arial"/>
          <w:color w:val="434300"/>
          <w:sz w:val="24"/>
          <w:szCs w:val="24"/>
        </w:rPr>
        <w:t xml:space="preserve">I </w:t>
      </w:r>
      <w:r>
        <w:rPr>
          <w:rFonts w:eastAsia="Times New Roman" w:cs="Arial" w:ascii="Arial" w:hAnsi="Arial"/>
          <w:color w:val="4D4D00"/>
          <w:sz w:val="24"/>
          <w:szCs w:val="24"/>
        </w:rPr>
        <w:t xml:space="preserve">was </w:t>
      </w:r>
      <w:r>
        <w:rPr>
          <w:rFonts w:eastAsia="Times New Roman" w:cs="Arial" w:ascii="Arial" w:hAnsi="Arial"/>
          <w:color w:val="525200"/>
          <w:sz w:val="24"/>
          <w:szCs w:val="24"/>
        </w:rPr>
        <w:t xml:space="preserve">very lucky </w:t>
      </w:r>
      <w:r>
        <w:rPr>
          <w:rFonts w:eastAsia="Times New Roman" w:cs="Arial" w:ascii="Arial" w:hAnsi="Arial"/>
          <w:color w:val="505000"/>
          <w:sz w:val="24"/>
          <w:szCs w:val="24"/>
        </w:rPr>
        <w:t xml:space="preserve">to </w:t>
      </w:r>
      <w:r>
        <w:rPr>
          <w:rFonts w:eastAsia="Times New Roman" w:cs="Arial" w:ascii="Arial" w:hAnsi="Arial"/>
          <w:color w:val="4B4B00"/>
          <w:sz w:val="24"/>
          <w:szCs w:val="24"/>
        </w:rPr>
        <w:t xml:space="preserve">live </w:t>
      </w:r>
      <w:r>
        <w:rPr>
          <w:rFonts w:eastAsia="Times New Roman" w:cs="Arial" w:ascii="Arial" w:hAnsi="Arial"/>
          <w:color w:val="474700"/>
          <w:sz w:val="24"/>
          <w:szCs w:val="24"/>
        </w:rPr>
        <w:t xml:space="preserve">next </w:t>
      </w:r>
      <w:r>
        <w:rPr>
          <w:rFonts w:eastAsia="Times New Roman" w:cs="Arial" w:ascii="Arial" w:hAnsi="Arial"/>
          <w:color w:val="525200"/>
          <w:sz w:val="24"/>
          <w:szCs w:val="24"/>
        </w:rPr>
        <w:t xml:space="preserve">door </w:t>
      </w:r>
      <w:r>
        <w:rPr>
          <w:rFonts w:eastAsia="Times New Roman" w:cs="Arial" w:ascii="Arial" w:hAnsi="Arial"/>
          <w:color w:val="535300"/>
          <w:sz w:val="24"/>
          <w:szCs w:val="24"/>
        </w:rPr>
        <w:t xml:space="preserve">to </w:t>
      </w:r>
      <w:r>
        <w:rPr>
          <w:rFonts w:eastAsia="Times New Roman" w:cs="Arial" w:ascii="Arial" w:hAnsi="Arial"/>
          <w:color w:val="505000"/>
          <w:sz w:val="24"/>
          <w:szCs w:val="24"/>
        </w:rPr>
        <w:t xml:space="preserve">the Peterborough </w:t>
      </w:r>
      <w:r>
        <w:rPr>
          <w:rFonts w:eastAsia="Times New Roman" w:cs="Arial" w:ascii="Arial" w:hAnsi="Arial"/>
          <w:color w:val="4E4E00"/>
          <w:sz w:val="24"/>
          <w:szCs w:val="24"/>
        </w:rPr>
        <w:t xml:space="preserve">Unitarian </w:t>
      </w:r>
      <w:r>
        <w:rPr>
          <w:rFonts w:eastAsia="Times New Roman" w:cs="Arial" w:ascii="Arial" w:hAnsi="Arial"/>
          <w:color w:val="545400"/>
          <w:sz w:val="24"/>
          <w:szCs w:val="24"/>
        </w:rPr>
        <w:t>Parsonage</w:t>
      </w:r>
      <w:r>
        <w:rPr>
          <w:rFonts w:eastAsia="Times New Roman" w:cs="Arial" w:ascii="Arial" w:hAnsi="Arial"/>
          <w:color w:val="7B7B00"/>
          <w:sz w:val="24"/>
          <w:szCs w:val="24"/>
        </w:rPr>
        <w:t xml:space="preserve">, </w:t>
      </w:r>
      <w:r>
        <w:rPr>
          <w:rFonts w:eastAsia="Times New Roman" w:cs="Arial" w:ascii="Arial" w:hAnsi="Arial"/>
          <w:color w:val="555500"/>
          <w:sz w:val="24"/>
          <w:szCs w:val="24"/>
        </w:rPr>
        <w:t xml:space="preserve">for </w:t>
      </w:r>
      <w:r>
        <w:rPr>
          <w:rFonts w:eastAsia="Times New Roman" w:cs="Arial" w:ascii="Arial" w:hAnsi="Arial"/>
          <w:color w:val="616100"/>
          <w:sz w:val="24"/>
          <w:szCs w:val="24"/>
        </w:rPr>
        <w:t>the </w:t>
      </w:r>
    </w:p>
    <w:p>
      <w:pPr>
        <w:pStyle w:val="Normal"/>
        <w:spacing w:lineRule="auto" w:line="240" w:before="206" w:after="0"/>
        <w:ind w:start="-749" w:end="-811"/>
        <w:rPr>
          <w:rFonts w:ascii="Times New Roman" w:hAnsi="Times New Roman" w:eastAsia="Times New Roman" w:cs="Times New Roman"/>
          <w:sz w:val="24"/>
          <w:szCs w:val="24"/>
        </w:rPr>
      </w:pPr>
      <w:r>
        <w:rPr>
          <w:rFonts w:eastAsia="Times New Roman" w:cs="Arial" w:ascii="Arial" w:hAnsi="Arial"/>
          <w:color w:val="4F4F00"/>
          <w:sz w:val="24"/>
          <w:szCs w:val="24"/>
        </w:rPr>
        <w:t xml:space="preserve">first </w:t>
      </w:r>
      <w:r>
        <w:rPr>
          <w:rFonts w:eastAsia="Times New Roman" w:cs="Arial" w:ascii="Arial" w:hAnsi="Arial"/>
          <w:color w:val="494900"/>
          <w:sz w:val="24"/>
          <w:szCs w:val="24"/>
        </w:rPr>
        <w:t xml:space="preserve">minister </w:t>
      </w:r>
      <w:r>
        <w:rPr>
          <w:rFonts w:eastAsia="Times New Roman" w:cs="Arial" w:ascii="Arial" w:hAnsi="Arial"/>
          <w:color w:val="4A4A00"/>
          <w:sz w:val="24"/>
          <w:szCs w:val="24"/>
        </w:rPr>
        <w:t xml:space="preserve">I </w:t>
      </w:r>
      <w:r>
        <w:rPr>
          <w:rFonts w:eastAsia="Times New Roman" w:cs="Arial" w:ascii="Arial" w:hAnsi="Arial"/>
          <w:color w:val="525200"/>
          <w:sz w:val="24"/>
          <w:szCs w:val="24"/>
        </w:rPr>
        <w:t xml:space="preserve">knew </w:t>
      </w:r>
      <w:r>
        <w:rPr>
          <w:rFonts w:eastAsia="Times New Roman" w:cs="Arial" w:ascii="Arial" w:hAnsi="Arial"/>
          <w:color w:val="FEFE00"/>
          <w:sz w:val="24"/>
          <w:szCs w:val="24"/>
        </w:rPr>
        <w:t xml:space="preserve">-- </w:t>
      </w:r>
      <w:r>
        <w:rPr>
          <w:rFonts w:eastAsia="Times New Roman" w:cs="Arial" w:ascii="Arial" w:hAnsi="Arial"/>
          <w:color w:val="565600"/>
          <w:sz w:val="24"/>
          <w:szCs w:val="24"/>
        </w:rPr>
        <w:t xml:space="preserve">who </w:t>
      </w:r>
      <w:r>
        <w:rPr>
          <w:rFonts w:eastAsia="Times New Roman" w:cs="Arial" w:ascii="Arial" w:hAnsi="Arial"/>
          <w:color w:val="4E4E00"/>
          <w:sz w:val="24"/>
          <w:szCs w:val="24"/>
        </w:rPr>
        <w:t xml:space="preserve">never </w:t>
      </w:r>
      <w:r>
        <w:rPr>
          <w:rFonts w:eastAsia="Times New Roman" w:cs="Arial" w:ascii="Arial" w:hAnsi="Arial"/>
          <w:color w:val="4C4C00"/>
          <w:sz w:val="24"/>
          <w:szCs w:val="24"/>
        </w:rPr>
        <w:t xml:space="preserve">tired </w:t>
      </w:r>
      <w:r>
        <w:rPr>
          <w:rFonts w:eastAsia="Times New Roman" w:cs="Arial" w:ascii="Arial" w:hAnsi="Arial"/>
          <w:color w:val="565600"/>
          <w:sz w:val="24"/>
          <w:szCs w:val="24"/>
        </w:rPr>
        <w:t xml:space="preserve">of </w:t>
      </w:r>
      <w:r>
        <w:rPr>
          <w:rFonts w:eastAsia="Times New Roman" w:cs="Arial" w:ascii="Arial" w:hAnsi="Arial"/>
          <w:color w:val="5A5A00"/>
          <w:sz w:val="24"/>
          <w:szCs w:val="24"/>
        </w:rPr>
        <w:t xml:space="preserve">telling </w:t>
      </w:r>
      <w:r>
        <w:rPr>
          <w:rFonts w:eastAsia="Times New Roman" w:cs="Arial" w:ascii="Arial" w:hAnsi="Arial"/>
          <w:color w:val="4C4C00"/>
          <w:sz w:val="24"/>
          <w:szCs w:val="24"/>
        </w:rPr>
        <w:t xml:space="preserve">how </w:t>
      </w:r>
      <w:r>
        <w:rPr>
          <w:rFonts w:eastAsia="Times New Roman" w:cs="Arial" w:ascii="Arial" w:hAnsi="Arial"/>
          <w:color w:val="555500"/>
          <w:sz w:val="24"/>
          <w:szCs w:val="24"/>
        </w:rPr>
        <w:t xml:space="preserve">at </w:t>
      </w:r>
      <w:r>
        <w:rPr>
          <w:rFonts w:eastAsia="Times New Roman" w:cs="Arial" w:ascii="Arial" w:hAnsi="Arial"/>
          <w:color w:val="5C5C00"/>
          <w:sz w:val="24"/>
          <w:szCs w:val="24"/>
        </w:rPr>
        <w:t xml:space="preserve">age </w:t>
      </w:r>
      <w:r>
        <w:rPr>
          <w:rFonts w:eastAsia="Times New Roman" w:cs="Arial" w:ascii="Arial" w:hAnsi="Arial"/>
          <w:color w:val="585800"/>
          <w:sz w:val="24"/>
          <w:szCs w:val="24"/>
        </w:rPr>
        <w:t xml:space="preserve">two </w:t>
      </w:r>
      <w:r>
        <w:rPr>
          <w:rFonts w:eastAsia="Times New Roman" w:cs="Arial" w:ascii="Arial" w:hAnsi="Arial"/>
          <w:color w:val="5B5B00"/>
          <w:sz w:val="24"/>
          <w:szCs w:val="24"/>
        </w:rPr>
        <w:t xml:space="preserve">I </w:t>
      </w:r>
      <w:r>
        <w:rPr>
          <w:rFonts w:eastAsia="Times New Roman" w:cs="Arial" w:ascii="Arial" w:hAnsi="Arial"/>
          <w:color w:val="5C5C00"/>
          <w:sz w:val="24"/>
          <w:szCs w:val="24"/>
        </w:rPr>
        <w:t xml:space="preserve">walked </w:t>
      </w:r>
      <w:r>
        <w:rPr>
          <w:rFonts w:eastAsia="Times New Roman" w:cs="Arial" w:ascii="Arial" w:hAnsi="Arial"/>
          <w:color w:val="616100"/>
          <w:sz w:val="24"/>
          <w:szCs w:val="24"/>
        </w:rPr>
        <w:t xml:space="preserve">up </w:t>
      </w:r>
      <w:r>
        <w:rPr>
          <w:rFonts w:eastAsia="Times New Roman" w:cs="Arial" w:ascii="Arial" w:hAnsi="Arial"/>
          <w:color w:val="5E5E00"/>
          <w:sz w:val="24"/>
          <w:szCs w:val="24"/>
        </w:rPr>
        <w:t xml:space="preserve">to the </w:t>
      </w:r>
      <w:r>
        <w:rPr>
          <w:rFonts w:eastAsia="Times New Roman" w:cs="Arial" w:ascii="Arial" w:hAnsi="Arial"/>
          <w:color w:val="5C5C00"/>
          <w:sz w:val="24"/>
          <w:szCs w:val="24"/>
        </w:rPr>
        <w:t xml:space="preserve">church </w:t>
      </w:r>
      <w:r>
        <w:rPr>
          <w:rFonts w:eastAsia="Times New Roman" w:cs="Arial" w:ascii="Arial" w:hAnsi="Arial"/>
          <w:color w:val="585800"/>
          <w:sz w:val="24"/>
          <w:szCs w:val="24"/>
        </w:rPr>
        <w:t>plat- </w:t>
      </w:r>
    </w:p>
    <w:p>
      <w:pPr>
        <w:pStyle w:val="Normal"/>
        <w:spacing w:lineRule="auto" w:line="240" w:before="178" w:after="0"/>
        <w:ind w:start="-749" w:end="-811"/>
        <w:rPr>
          <w:rFonts w:ascii="Times New Roman" w:hAnsi="Times New Roman" w:eastAsia="Times New Roman" w:cs="Times New Roman"/>
          <w:sz w:val="24"/>
          <w:szCs w:val="24"/>
        </w:rPr>
      </w:pPr>
      <w:r>
        <w:rPr>
          <w:rFonts w:eastAsia="Times New Roman" w:cs="Arial" w:ascii="Arial" w:hAnsi="Arial"/>
          <w:color w:val="4E4E00"/>
          <w:sz w:val="24"/>
          <w:szCs w:val="24"/>
        </w:rPr>
        <w:t xml:space="preserve">form </w:t>
      </w:r>
      <w:r>
        <w:rPr>
          <w:rFonts w:eastAsia="Times New Roman" w:cs="Arial" w:ascii="Arial" w:hAnsi="Arial"/>
          <w:color w:val="4A4A00"/>
          <w:sz w:val="24"/>
          <w:szCs w:val="24"/>
        </w:rPr>
        <w:t xml:space="preserve">and </w:t>
      </w:r>
      <w:r>
        <w:rPr>
          <w:rFonts w:eastAsia="Times New Roman" w:cs="Arial" w:ascii="Arial" w:hAnsi="Arial"/>
          <w:color w:val="484800"/>
          <w:sz w:val="24"/>
          <w:szCs w:val="24"/>
        </w:rPr>
        <w:t xml:space="preserve">recited </w:t>
      </w:r>
      <w:r>
        <w:rPr>
          <w:rFonts w:eastAsia="Times New Roman" w:cs="Arial" w:ascii="Arial" w:hAnsi="Arial"/>
          <w:color w:val="454500"/>
          <w:sz w:val="24"/>
          <w:szCs w:val="24"/>
        </w:rPr>
        <w:t xml:space="preserve">GOD </w:t>
      </w:r>
      <w:r>
        <w:rPr>
          <w:rFonts w:eastAsia="Times New Roman" w:cs="Arial" w:ascii="Arial" w:hAnsi="Arial"/>
          <w:color w:val="464600"/>
          <w:sz w:val="24"/>
          <w:szCs w:val="24"/>
        </w:rPr>
        <w:t xml:space="preserve">IS </w:t>
      </w:r>
      <w:r>
        <w:rPr>
          <w:rFonts w:eastAsia="Times New Roman" w:cs="Arial" w:ascii="Arial" w:hAnsi="Arial"/>
          <w:color w:val="4B4B00"/>
          <w:sz w:val="24"/>
          <w:szCs w:val="24"/>
        </w:rPr>
        <w:t xml:space="preserve">LOVE and </w:t>
      </w:r>
      <w:r>
        <w:rPr>
          <w:rFonts w:eastAsia="Times New Roman" w:cs="Arial" w:ascii="Arial" w:hAnsi="Arial"/>
          <w:color w:val="525200"/>
          <w:sz w:val="24"/>
          <w:szCs w:val="24"/>
        </w:rPr>
        <w:t xml:space="preserve">came </w:t>
      </w:r>
      <w:r>
        <w:rPr>
          <w:rFonts w:eastAsia="Times New Roman" w:cs="Arial" w:ascii="Arial" w:hAnsi="Arial"/>
          <w:color w:val="4B4B00"/>
          <w:sz w:val="24"/>
          <w:szCs w:val="24"/>
        </w:rPr>
        <w:t xml:space="preserve">down </w:t>
      </w:r>
      <w:r>
        <w:rPr>
          <w:rFonts w:eastAsia="Times New Roman" w:cs="Arial" w:ascii="Arial" w:hAnsi="Arial"/>
          <w:color w:val="5B5B00"/>
          <w:sz w:val="24"/>
          <w:szCs w:val="24"/>
        </w:rPr>
        <w:t xml:space="preserve">the </w:t>
      </w:r>
      <w:r>
        <w:rPr>
          <w:rFonts w:eastAsia="Times New Roman" w:cs="Arial" w:ascii="Arial" w:hAnsi="Arial"/>
          <w:color w:val="484800"/>
          <w:sz w:val="24"/>
          <w:szCs w:val="24"/>
        </w:rPr>
        <w:t xml:space="preserve">other </w:t>
      </w:r>
      <w:r>
        <w:rPr>
          <w:rFonts w:eastAsia="Times New Roman" w:cs="Arial" w:ascii="Arial" w:hAnsi="Arial"/>
          <w:color w:val="515100"/>
          <w:sz w:val="24"/>
          <w:szCs w:val="24"/>
        </w:rPr>
        <w:t xml:space="preserve">side </w:t>
      </w:r>
      <w:r>
        <w:rPr>
          <w:rFonts w:eastAsia="Times New Roman" w:cs="Arial" w:ascii="Arial" w:hAnsi="Arial"/>
          <w:color w:val="4F4F00"/>
          <w:sz w:val="24"/>
          <w:szCs w:val="24"/>
        </w:rPr>
        <w:t xml:space="preserve">with </w:t>
      </w:r>
      <w:r>
        <w:rPr>
          <w:rFonts w:eastAsia="Times New Roman" w:cs="Arial" w:ascii="Arial" w:hAnsi="Arial"/>
          <w:color w:val="5B5B00"/>
          <w:sz w:val="24"/>
          <w:szCs w:val="24"/>
        </w:rPr>
        <w:t xml:space="preserve">all the </w:t>
      </w:r>
      <w:r>
        <w:rPr>
          <w:rFonts w:eastAsia="Times New Roman" w:cs="Arial" w:ascii="Arial" w:hAnsi="Arial"/>
          <w:color w:val="565600"/>
          <w:sz w:val="24"/>
          <w:szCs w:val="24"/>
        </w:rPr>
        <w:t xml:space="preserve">dignity </w:t>
      </w:r>
      <w:r>
        <w:rPr>
          <w:rFonts w:eastAsia="Times New Roman" w:cs="Arial" w:ascii="Arial" w:hAnsi="Arial"/>
          <w:color w:val="555500"/>
          <w:sz w:val="24"/>
          <w:szCs w:val="24"/>
        </w:rPr>
        <w:t xml:space="preserve">of </w:t>
      </w:r>
      <w:r>
        <w:rPr>
          <w:rFonts w:eastAsia="Times New Roman" w:cs="Arial" w:ascii="Arial" w:hAnsi="Arial"/>
          <w:color w:val="535300"/>
          <w:sz w:val="24"/>
          <w:szCs w:val="24"/>
        </w:rPr>
        <w:t xml:space="preserve">an </w:t>
      </w:r>
      <w:r>
        <w:rPr>
          <w:rFonts w:eastAsia="Times New Roman" w:cs="Arial" w:ascii="Arial" w:hAnsi="Arial"/>
          <w:color w:val="525200"/>
          <w:sz w:val="24"/>
          <w:szCs w:val="24"/>
        </w:rPr>
        <w:t>adult</w:t>
      </w:r>
      <w:r>
        <w:rPr>
          <w:rFonts w:eastAsia="Times New Roman" w:cs="Arial" w:ascii="Arial" w:hAnsi="Arial"/>
          <w:color w:val="545400"/>
          <w:sz w:val="24"/>
          <w:szCs w:val="24"/>
        </w:rPr>
        <w:t xml:space="preserve">! </w:t>
      </w:r>
      <w:r>
        <w:rPr>
          <w:rFonts w:eastAsia="Times New Roman" w:cs="Arial" w:ascii="Arial" w:hAnsi="Arial"/>
          <w:color w:val="000000"/>
          <w:sz w:val="24"/>
          <w:szCs w:val="24"/>
        </w:rPr>
        <w:t>- </w:t>
      </w:r>
    </w:p>
    <w:p>
      <w:pPr>
        <w:pStyle w:val="Normal"/>
        <w:spacing w:lineRule="auto" w:line="240" w:before="197" w:after="0"/>
        <w:ind w:start="-744" w:end="1675"/>
        <w:rPr>
          <w:rFonts w:ascii="Times New Roman" w:hAnsi="Times New Roman" w:eastAsia="Times New Roman" w:cs="Times New Roman"/>
          <w:sz w:val="24"/>
          <w:szCs w:val="24"/>
        </w:rPr>
      </w:pPr>
      <w:r>
        <w:rPr>
          <w:rFonts w:eastAsia="Times New Roman" w:cs="Arial" w:ascii="Arial" w:hAnsi="Arial"/>
          <w:color w:val="484800"/>
          <w:sz w:val="24"/>
          <w:szCs w:val="24"/>
        </w:rPr>
        <w:t xml:space="preserve">gave </w:t>
      </w:r>
      <w:r>
        <w:rPr>
          <w:rFonts w:eastAsia="Times New Roman" w:cs="Arial" w:ascii="Arial" w:hAnsi="Arial"/>
          <w:color w:val="4D4D00"/>
          <w:sz w:val="24"/>
          <w:szCs w:val="24"/>
        </w:rPr>
        <w:t xml:space="preserve">me </w:t>
      </w:r>
      <w:r>
        <w:rPr>
          <w:rFonts w:eastAsia="Times New Roman" w:cs="Arial" w:ascii="Arial" w:hAnsi="Arial"/>
          <w:color w:val="565600"/>
          <w:sz w:val="24"/>
          <w:szCs w:val="24"/>
        </w:rPr>
        <w:t xml:space="preserve">my </w:t>
      </w:r>
      <w:r>
        <w:rPr>
          <w:rFonts w:eastAsia="Times New Roman" w:cs="Arial" w:ascii="Arial" w:hAnsi="Arial"/>
          <w:color w:val="464600"/>
          <w:sz w:val="24"/>
          <w:szCs w:val="24"/>
        </w:rPr>
        <w:t>husband</w:t>
      </w:r>
      <w:r>
        <w:rPr>
          <w:rFonts w:eastAsia="Times New Roman" w:cs="Arial" w:ascii="Arial" w:hAnsi="Arial"/>
          <w:color w:val="3D3D00"/>
          <w:sz w:val="24"/>
          <w:szCs w:val="24"/>
        </w:rPr>
        <w:t xml:space="preserve">, </w:t>
      </w:r>
      <w:r>
        <w:rPr>
          <w:rFonts w:eastAsia="Times New Roman" w:cs="Arial" w:ascii="Arial" w:hAnsi="Arial"/>
          <w:color w:val="4A4A00"/>
          <w:sz w:val="24"/>
          <w:szCs w:val="24"/>
        </w:rPr>
        <w:t xml:space="preserve">and the second </w:t>
      </w:r>
      <w:r>
        <w:rPr>
          <w:rFonts w:eastAsia="Times New Roman" w:cs="Arial" w:ascii="Arial" w:hAnsi="Arial"/>
          <w:color w:val="464600"/>
          <w:sz w:val="24"/>
          <w:szCs w:val="24"/>
        </w:rPr>
        <w:t xml:space="preserve">one </w:t>
      </w:r>
      <w:r>
        <w:rPr>
          <w:rFonts w:eastAsia="Times New Roman" w:cs="Arial" w:ascii="Arial" w:hAnsi="Arial"/>
          <w:color w:val="4C4C00"/>
          <w:sz w:val="24"/>
          <w:szCs w:val="24"/>
        </w:rPr>
        <w:t xml:space="preserve">gave </w:t>
      </w:r>
      <w:r>
        <w:rPr>
          <w:rFonts w:eastAsia="Times New Roman" w:cs="Arial" w:ascii="Arial" w:hAnsi="Arial"/>
          <w:color w:val="585800"/>
          <w:sz w:val="24"/>
          <w:szCs w:val="24"/>
        </w:rPr>
        <w:t xml:space="preserve">my </w:t>
      </w:r>
      <w:r>
        <w:rPr>
          <w:rFonts w:eastAsia="Times New Roman" w:cs="Arial" w:ascii="Arial" w:hAnsi="Arial"/>
          <w:color w:val="535300"/>
          <w:sz w:val="24"/>
          <w:szCs w:val="24"/>
        </w:rPr>
        <w:t xml:space="preserve">a </w:t>
      </w:r>
      <w:r>
        <w:rPr>
          <w:rFonts w:eastAsia="Times New Roman" w:cs="Arial" w:ascii="Arial" w:hAnsi="Arial"/>
          <w:color w:val="525200"/>
          <w:sz w:val="24"/>
          <w:szCs w:val="24"/>
        </w:rPr>
        <w:t>life</w:t>
      </w:r>
      <w:r>
        <w:rPr>
          <w:rFonts w:eastAsia="Times New Roman" w:cs="Arial" w:ascii="Arial" w:hAnsi="Arial"/>
          <w:color w:val="FDFD00"/>
          <w:sz w:val="24"/>
          <w:szCs w:val="24"/>
        </w:rPr>
        <w:t>-</w:t>
      </w:r>
      <w:r>
        <w:rPr>
          <w:rFonts w:eastAsia="Times New Roman" w:cs="Arial" w:ascii="Arial" w:hAnsi="Arial"/>
          <w:color w:val="4E4E00"/>
          <w:sz w:val="24"/>
          <w:szCs w:val="24"/>
        </w:rPr>
        <w:t xml:space="preserve">time </w:t>
      </w:r>
      <w:r>
        <w:rPr>
          <w:rFonts w:eastAsia="Times New Roman" w:cs="Arial" w:ascii="Arial" w:hAnsi="Arial"/>
          <w:color w:val="4C4C00"/>
          <w:sz w:val="24"/>
          <w:szCs w:val="24"/>
        </w:rPr>
        <w:t xml:space="preserve">best </w:t>
      </w:r>
      <w:r>
        <w:rPr>
          <w:rFonts w:eastAsia="Times New Roman" w:cs="Arial" w:ascii="Arial" w:hAnsi="Arial"/>
          <w:color w:val="4E4E00"/>
          <w:sz w:val="24"/>
          <w:szCs w:val="24"/>
        </w:rPr>
        <w:t>friend</w:t>
      </w:r>
      <w:r>
        <w:rPr>
          <w:rFonts w:eastAsia="Times New Roman" w:cs="Arial" w:ascii="Arial" w:hAnsi="Arial"/>
          <w:color w:val="434300"/>
          <w:sz w:val="24"/>
          <w:szCs w:val="24"/>
        </w:rPr>
        <w:t>. </w:t>
      </w:r>
    </w:p>
    <w:p>
      <w:pPr>
        <w:pStyle w:val="Normal"/>
        <w:spacing w:lineRule="auto" w:line="240" w:before="182" w:after="0"/>
        <w:ind w:start="-48" w:end="-936"/>
        <w:rPr>
          <w:rFonts w:ascii="Times New Roman" w:hAnsi="Times New Roman" w:eastAsia="Times New Roman" w:cs="Times New Roman"/>
          <w:sz w:val="24"/>
          <w:szCs w:val="24"/>
        </w:rPr>
      </w:pPr>
      <w:r>
        <w:rPr>
          <w:rFonts w:eastAsia="Times New Roman" w:cs="Arial" w:ascii="Arial" w:hAnsi="Arial"/>
          <w:color w:val="4A4A00"/>
          <w:sz w:val="24"/>
          <w:szCs w:val="24"/>
        </w:rPr>
        <w:t xml:space="preserve">The </w:t>
      </w:r>
      <w:r>
        <w:rPr>
          <w:rFonts w:eastAsia="Times New Roman" w:cs="Arial" w:ascii="Arial" w:hAnsi="Arial"/>
          <w:color w:val="494900"/>
          <w:sz w:val="24"/>
          <w:szCs w:val="24"/>
        </w:rPr>
        <w:t xml:space="preserve">Kyes </w:t>
      </w:r>
      <w:r>
        <w:rPr>
          <w:rFonts w:eastAsia="Times New Roman" w:cs="Arial" w:ascii="Arial" w:hAnsi="Arial"/>
          <w:color w:val="4C4C00"/>
          <w:sz w:val="24"/>
          <w:szCs w:val="24"/>
        </w:rPr>
        <w:t xml:space="preserve">family </w:t>
      </w:r>
      <w:r>
        <w:rPr>
          <w:rFonts w:eastAsia="Times New Roman" w:cs="Arial" w:ascii="Arial" w:hAnsi="Arial"/>
          <w:color w:val="505000"/>
          <w:sz w:val="24"/>
          <w:szCs w:val="24"/>
        </w:rPr>
        <w:t xml:space="preserve">was </w:t>
      </w:r>
      <w:r>
        <w:rPr>
          <w:rFonts w:eastAsia="Times New Roman" w:cs="Arial" w:ascii="Arial" w:hAnsi="Arial"/>
          <w:color w:val="595900"/>
          <w:sz w:val="24"/>
          <w:szCs w:val="24"/>
        </w:rPr>
        <w:t xml:space="preserve">a </w:t>
      </w:r>
      <w:r>
        <w:rPr>
          <w:rFonts w:eastAsia="Times New Roman" w:cs="Arial" w:ascii="Arial" w:hAnsi="Arial"/>
          <w:color w:val="343400"/>
          <w:sz w:val="24"/>
          <w:szCs w:val="24"/>
        </w:rPr>
        <w:t>"</w:t>
      </w:r>
      <w:r>
        <w:rPr>
          <w:rFonts w:eastAsia="Times New Roman" w:cs="Arial" w:ascii="Arial" w:hAnsi="Arial"/>
          <w:color w:val="585800"/>
          <w:sz w:val="24"/>
          <w:szCs w:val="24"/>
        </w:rPr>
        <w:t>pillar</w:t>
      </w:r>
      <w:r>
        <w:rPr>
          <w:rFonts w:eastAsia="Times New Roman" w:cs="Arial" w:ascii="Arial" w:hAnsi="Arial"/>
          <w:color w:val="C1C100"/>
          <w:sz w:val="24"/>
          <w:szCs w:val="24"/>
        </w:rPr>
        <w:t xml:space="preserve">" </w:t>
      </w:r>
      <w:r>
        <w:rPr>
          <w:rFonts w:eastAsia="Times New Roman" w:cs="Arial" w:ascii="Arial" w:hAnsi="Arial"/>
          <w:color w:val="404000"/>
          <w:sz w:val="24"/>
          <w:szCs w:val="24"/>
        </w:rPr>
        <w:t xml:space="preserve">of </w:t>
      </w:r>
      <w:r>
        <w:rPr>
          <w:rFonts w:eastAsia="Times New Roman" w:cs="Arial" w:ascii="Arial" w:hAnsi="Arial"/>
          <w:color w:val="474700"/>
          <w:sz w:val="24"/>
          <w:szCs w:val="24"/>
        </w:rPr>
        <w:t xml:space="preserve">the </w:t>
      </w:r>
      <w:r>
        <w:rPr>
          <w:rFonts w:eastAsia="Times New Roman" w:cs="Arial" w:ascii="Arial" w:hAnsi="Arial"/>
          <w:color w:val="5B5B00"/>
          <w:sz w:val="24"/>
          <w:szCs w:val="24"/>
        </w:rPr>
        <w:t xml:space="preserve">church </w:t>
      </w:r>
      <w:r>
        <w:rPr>
          <w:rFonts w:eastAsia="Times New Roman" w:cs="Arial" w:ascii="Arial" w:hAnsi="Arial"/>
          <w:color w:val="444400"/>
          <w:sz w:val="24"/>
          <w:szCs w:val="24"/>
        </w:rPr>
        <w:t xml:space="preserve">for </w:t>
      </w:r>
      <w:r>
        <w:rPr>
          <w:rFonts w:eastAsia="Times New Roman" w:cs="Arial" w:ascii="Arial" w:hAnsi="Arial"/>
          <w:color w:val="4E4E00"/>
          <w:sz w:val="24"/>
          <w:szCs w:val="24"/>
        </w:rPr>
        <w:t xml:space="preserve">many </w:t>
      </w:r>
      <w:r>
        <w:rPr>
          <w:rFonts w:eastAsia="Times New Roman" w:cs="Arial" w:ascii="Arial" w:hAnsi="Arial"/>
          <w:color w:val="505000"/>
          <w:sz w:val="24"/>
          <w:szCs w:val="24"/>
        </w:rPr>
        <w:t xml:space="preserve">years </w:t>
      </w:r>
      <w:r>
        <w:rPr>
          <w:rFonts w:eastAsia="Times New Roman" w:cs="Arial" w:ascii="Arial" w:hAnsi="Arial"/>
          <w:color w:val="555500"/>
          <w:sz w:val="24"/>
          <w:szCs w:val="24"/>
        </w:rPr>
        <w:t xml:space="preserve">and </w:t>
      </w:r>
      <w:r>
        <w:rPr>
          <w:rFonts w:eastAsia="Times New Roman" w:cs="Arial" w:ascii="Arial" w:hAnsi="Arial"/>
          <w:color w:val="575700"/>
          <w:sz w:val="24"/>
          <w:szCs w:val="24"/>
        </w:rPr>
        <w:t xml:space="preserve">could </w:t>
      </w:r>
      <w:r>
        <w:rPr>
          <w:rFonts w:eastAsia="Times New Roman" w:cs="Arial" w:ascii="Arial" w:hAnsi="Arial"/>
          <w:color w:val="545400"/>
          <w:sz w:val="24"/>
          <w:szCs w:val="24"/>
        </w:rPr>
        <w:t xml:space="preserve">always </w:t>
      </w:r>
      <w:r>
        <w:rPr>
          <w:rFonts w:eastAsia="Times New Roman" w:cs="Arial" w:ascii="Arial" w:hAnsi="Arial"/>
          <w:color w:val="5D5D00"/>
          <w:sz w:val="24"/>
          <w:szCs w:val="24"/>
        </w:rPr>
        <w:t xml:space="preserve">be </w:t>
      </w:r>
      <w:r>
        <w:rPr>
          <w:rFonts w:eastAsia="Times New Roman" w:cs="Arial" w:ascii="Arial" w:hAnsi="Arial"/>
          <w:color w:val="525200"/>
          <w:sz w:val="24"/>
          <w:szCs w:val="24"/>
        </w:rPr>
        <w:t xml:space="preserve">found </w:t>
      </w:r>
      <w:r>
        <w:rPr>
          <w:rFonts w:eastAsia="Times New Roman" w:cs="Arial" w:ascii="Arial" w:hAnsi="Arial"/>
          <w:color w:val="5C5C00"/>
          <w:sz w:val="24"/>
          <w:szCs w:val="24"/>
        </w:rPr>
        <w:t>in </w:t>
      </w:r>
    </w:p>
    <w:p>
      <w:pPr>
        <w:pStyle w:val="Normal"/>
        <w:spacing w:lineRule="auto" w:line="240" w:before="206" w:after="0"/>
        <w:ind w:start="-758" w:end="-470"/>
        <w:rPr>
          <w:rFonts w:ascii="Times New Roman" w:hAnsi="Times New Roman" w:eastAsia="Times New Roman" w:cs="Times New Roman"/>
          <w:sz w:val="24"/>
          <w:szCs w:val="24"/>
        </w:rPr>
      </w:pPr>
      <w:r>
        <w:rPr>
          <w:rFonts w:eastAsia="Times New Roman" w:cs="Arial" w:ascii="Arial" w:hAnsi="Arial"/>
          <w:color w:val="535300"/>
          <w:sz w:val="24"/>
          <w:szCs w:val="24"/>
        </w:rPr>
        <w:t xml:space="preserve">their </w:t>
      </w:r>
      <w:r>
        <w:rPr>
          <w:rFonts w:eastAsia="Times New Roman" w:cs="Arial" w:ascii="Arial" w:hAnsi="Arial"/>
          <w:color w:val="5A5A00"/>
          <w:sz w:val="24"/>
          <w:szCs w:val="24"/>
        </w:rPr>
        <w:t xml:space="preserve">pew </w:t>
      </w:r>
      <w:r>
        <w:rPr>
          <w:rFonts w:eastAsia="Times New Roman" w:cs="Arial" w:ascii="Arial" w:hAnsi="Arial"/>
          <w:color w:val="545400"/>
          <w:sz w:val="24"/>
          <w:szCs w:val="24"/>
        </w:rPr>
        <w:t xml:space="preserve">every </w:t>
      </w:r>
      <w:r>
        <w:rPr>
          <w:rFonts w:eastAsia="Times New Roman" w:cs="Arial" w:ascii="Arial" w:hAnsi="Arial"/>
          <w:color w:val="535300"/>
          <w:sz w:val="24"/>
          <w:szCs w:val="24"/>
        </w:rPr>
        <w:t>Sunday</w:t>
      </w:r>
      <w:r>
        <w:rPr>
          <w:rFonts w:eastAsia="Times New Roman" w:cs="Arial" w:ascii="Arial" w:hAnsi="Arial"/>
          <w:color w:val="545400"/>
          <w:sz w:val="24"/>
          <w:szCs w:val="24"/>
        </w:rPr>
        <w:t xml:space="preserve">. </w:t>
      </w:r>
      <w:r>
        <w:rPr>
          <w:rFonts w:eastAsia="Times New Roman" w:cs="Arial" w:ascii="Arial" w:hAnsi="Arial"/>
          <w:color w:val="525200"/>
          <w:sz w:val="24"/>
          <w:szCs w:val="24"/>
        </w:rPr>
        <w:t xml:space="preserve">As </w:t>
      </w:r>
      <w:r>
        <w:rPr>
          <w:rFonts w:eastAsia="Times New Roman" w:cs="Arial" w:ascii="Arial" w:hAnsi="Arial"/>
          <w:color w:val="4E4E00"/>
          <w:sz w:val="24"/>
          <w:szCs w:val="24"/>
        </w:rPr>
        <w:t xml:space="preserve">my Mother </w:t>
      </w:r>
      <w:r>
        <w:rPr>
          <w:rFonts w:eastAsia="Times New Roman" w:cs="Arial" w:ascii="Arial" w:hAnsi="Arial"/>
          <w:color w:val="4A4A00"/>
          <w:sz w:val="24"/>
          <w:szCs w:val="24"/>
        </w:rPr>
        <w:t xml:space="preserve">always </w:t>
      </w:r>
      <w:r>
        <w:rPr>
          <w:rFonts w:eastAsia="Times New Roman" w:cs="Arial" w:ascii="Arial" w:hAnsi="Arial"/>
          <w:color w:val="4F4F00"/>
          <w:sz w:val="24"/>
          <w:szCs w:val="24"/>
        </w:rPr>
        <w:t>said</w:t>
      </w:r>
      <w:r>
        <w:rPr>
          <w:rFonts w:eastAsia="Times New Roman" w:cs="Arial" w:ascii="Arial" w:hAnsi="Arial"/>
          <w:color w:val="555500"/>
          <w:sz w:val="24"/>
          <w:szCs w:val="24"/>
        </w:rPr>
        <w:t xml:space="preserve">, </w:t>
      </w:r>
      <w:r>
        <w:rPr>
          <w:rFonts w:eastAsia="Times New Roman" w:cs="Arial" w:ascii="Arial" w:hAnsi="Arial"/>
          <w:color w:val="F2F200"/>
          <w:sz w:val="24"/>
          <w:szCs w:val="24"/>
        </w:rPr>
        <w:t>"</w:t>
      </w:r>
      <w:r>
        <w:rPr>
          <w:rFonts w:eastAsia="Times New Roman" w:cs="Arial" w:ascii="Arial" w:hAnsi="Arial"/>
          <w:color w:val="515100"/>
          <w:sz w:val="24"/>
          <w:szCs w:val="24"/>
        </w:rPr>
        <w:t xml:space="preserve">It </w:t>
      </w:r>
      <w:r>
        <w:rPr>
          <w:rFonts w:eastAsia="Times New Roman" w:cs="Arial" w:ascii="Arial" w:hAnsi="Arial"/>
          <w:color w:val="505000"/>
          <w:sz w:val="24"/>
          <w:szCs w:val="24"/>
        </w:rPr>
        <w:t xml:space="preserve">was </w:t>
      </w:r>
      <w:r>
        <w:rPr>
          <w:rFonts w:eastAsia="Times New Roman" w:cs="Arial" w:ascii="Arial" w:hAnsi="Arial"/>
          <w:color w:val="535300"/>
          <w:sz w:val="24"/>
          <w:szCs w:val="24"/>
        </w:rPr>
        <w:t xml:space="preserve">never </w:t>
      </w:r>
      <w:r>
        <w:rPr>
          <w:rFonts w:eastAsia="Times New Roman" w:cs="Arial" w:ascii="Arial" w:hAnsi="Arial"/>
          <w:color w:val="656500"/>
          <w:sz w:val="24"/>
          <w:szCs w:val="24"/>
        </w:rPr>
        <w:t xml:space="preserve">a </w:t>
      </w:r>
      <w:r>
        <w:rPr>
          <w:rFonts w:eastAsia="Times New Roman" w:cs="Arial" w:ascii="Arial" w:hAnsi="Arial"/>
          <w:color w:val="5C5C00"/>
          <w:sz w:val="24"/>
          <w:szCs w:val="24"/>
        </w:rPr>
        <w:t xml:space="preserve">question </w:t>
      </w:r>
      <w:r>
        <w:rPr>
          <w:rFonts w:eastAsia="Times New Roman" w:cs="Arial" w:ascii="Arial" w:hAnsi="Arial"/>
          <w:color w:val="616100"/>
          <w:sz w:val="24"/>
          <w:szCs w:val="24"/>
        </w:rPr>
        <w:t xml:space="preserve">of </w:t>
      </w:r>
      <w:r>
        <w:rPr>
          <w:rFonts w:eastAsia="Times New Roman" w:cs="Arial" w:ascii="Arial" w:hAnsi="Arial"/>
          <w:color w:val="696900"/>
          <w:sz w:val="24"/>
          <w:szCs w:val="24"/>
        </w:rPr>
        <w:t xml:space="preserve">whether </w:t>
      </w:r>
      <w:r>
        <w:rPr>
          <w:rFonts w:eastAsia="Times New Roman" w:cs="Arial" w:ascii="Arial" w:hAnsi="Arial"/>
          <w:color w:val="6D6D00"/>
          <w:sz w:val="24"/>
          <w:szCs w:val="24"/>
        </w:rPr>
        <w:t>we </w:t>
      </w:r>
    </w:p>
    <w:p>
      <w:pPr>
        <w:pStyle w:val="Normal"/>
        <w:spacing w:lineRule="auto" w:line="240" w:before="173" w:after="0"/>
        <w:ind w:start="-749" w:end="-970"/>
        <w:rPr>
          <w:rFonts w:ascii="Times New Roman" w:hAnsi="Times New Roman" w:eastAsia="Times New Roman" w:cs="Times New Roman"/>
          <w:sz w:val="24"/>
          <w:szCs w:val="24"/>
        </w:rPr>
      </w:pPr>
      <w:r>
        <w:rPr>
          <w:rFonts w:eastAsia="Times New Roman" w:cs="Arial" w:ascii="Arial" w:hAnsi="Arial"/>
          <w:color w:val="4C4C00"/>
          <w:sz w:val="24"/>
          <w:szCs w:val="24"/>
        </w:rPr>
        <w:t xml:space="preserve">could </w:t>
      </w:r>
      <w:r>
        <w:rPr>
          <w:rFonts w:eastAsia="Times New Roman" w:cs="Arial" w:ascii="Arial" w:hAnsi="Arial"/>
          <w:color w:val="5B5B00"/>
          <w:sz w:val="24"/>
          <w:szCs w:val="24"/>
        </w:rPr>
        <w:t xml:space="preserve">go </w:t>
      </w:r>
      <w:r>
        <w:rPr>
          <w:rFonts w:eastAsia="Times New Roman" w:cs="Arial" w:ascii="Arial" w:hAnsi="Arial"/>
          <w:color w:val="545400"/>
          <w:sz w:val="24"/>
          <w:szCs w:val="24"/>
        </w:rPr>
        <w:t xml:space="preserve">to </w:t>
      </w:r>
      <w:r>
        <w:rPr>
          <w:rFonts w:eastAsia="Times New Roman" w:cs="Arial" w:ascii="Arial" w:hAnsi="Arial"/>
          <w:color w:val="4A4A00"/>
          <w:sz w:val="24"/>
          <w:szCs w:val="24"/>
        </w:rPr>
        <w:t xml:space="preserve">church </w:t>
      </w:r>
      <w:r>
        <w:rPr>
          <w:rFonts w:eastAsia="Times New Roman" w:cs="Arial" w:ascii="Arial" w:hAnsi="Arial"/>
          <w:color w:val="525200"/>
          <w:sz w:val="24"/>
          <w:szCs w:val="24"/>
        </w:rPr>
        <w:t xml:space="preserve">next </w:t>
      </w:r>
      <w:r>
        <w:rPr>
          <w:rFonts w:eastAsia="Times New Roman" w:cs="Arial" w:ascii="Arial" w:hAnsi="Arial"/>
          <w:color w:val="505000"/>
          <w:sz w:val="24"/>
          <w:szCs w:val="24"/>
        </w:rPr>
        <w:t>Sunday</w:t>
      </w:r>
      <w:r>
        <w:rPr>
          <w:rFonts w:eastAsia="Times New Roman" w:cs="Arial" w:ascii="Arial" w:hAnsi="Arial"/>
          <w:color w:val="6D6D00"/>
          <w:sz w:val="24"/>
          <w:szCs w:val="24"/>
        </w:rPr>
        <w:t xml:space="preserve">, </w:t>
      </w:r>
      <w:r>
        <w:rPr>
          <w:rFonts w:eastAsia="Times New Roman" w:cs="Arial" w:ascii="Arial" w:hAnsi="Arial"/>
          <w:color w:val="505000"/>
          <w:sz w:val="24"/>
          <w:szCs w:val="24"/>
        </w:rPr>
        <w:t xml:space="preserve">we </w:t>
      </w:r>
      <w:r>
        <w:rPr>
          <w:rFonts w:eastAsia="Times New Roman" w:cs="Arial" w:ascii="Arial" w:hAnsi="Arial"/>
          <w:color w:val="525200"/>
          <w:sz w:val="24"/>
          <w:szCs w:val="24"/>
          <w:u w:val="single"/>
        </w:rPr>
        <w:t xml:space="preserve">always </w:t>
      </w:r>
      <w:r>
        <w:rPr>
          <w:rFonts w:eastAsia="Times New Roman" w:cs="Arial" w:ascii="Arial" w:hAnsi="Arial"/>
          <w:color w:val="555500"/>
          <w:sz w:val="24"/>
          <w:szCs w:val="24"/>
        </w:rPr>
        <w:t>went</w:t>
      </w:r>
      <w:r>
        <w:rPr>
          <w:rFonts w:eastAsia="Times New Roman" w:cs="Arial" w:ascii="Arial" w:hAnsi="Arial"/>
          <w:color w:val="6D6D00"/>
          <w:sz w:val="24"/>
          <w:szCs w:val="24"/>
        </w:rPr>
        <w:t>.</w:t>
      </w:r>
      <w:r>
        <w:rPr>
          <w:rFonts w:eastAsia="Times New Roman" w:cs="Arial" w:ascii="Arial" w:hAnsi="Arial"/>
          <w:color w:val="FDFD00"/>
          <w:sz w:val="24"/>
          <w:szCs w:val="24"/>
        </w:rPr>
        <w:t xml:space="preserve">" </w:t>
      </w:r>
      <w:r>
        <w:rPr>
          <w:rFonts w:eastAsia="Times New Roman" w:cs="Arial" w:ascii="Arial" w:hAnsi="Arial"/>
          <w:color w:val="525200"/>
          <w:sz w:val="24"/>
          <w:szCs w:val="24"/>
        </w:rPr>
        <w:t xml:space="preserve">They </w:t>
      </w:r>
      <w:r>
        <w:rPr>
          <w:rFonts w:eastAsia="Times New Roman" w:cs="Arial" w:ascii="Arial" w:hAnsi="Arial"/>
          <w:color w:val="5A5A00"/>
          <w:sz w:val="24"/>
          <w:szCs w:val="24"/>
        </w:rPr>
        <w:t xml:space="preserve">tell </w:t>
      </w:r>
      <w:r>
        <w:rPr>
          <w:rFonts w:eastAsia="Times New Roman" w:cs="Arial" w:ascii="Arial" w:hAnsi="Arial"/>
          <w:color w:val="515100"/>
          <w:sz w:val="24"/>
          <w:szCs w:val="24"/>
        </w:rPr>
        <w:t xml:space="preserve">me </w:t>
      </w:r>
      <w:r>
        <w:rPr>
          <w:rFonts w:eastAsia="Times New Roman" w:cs="Arial" w:ascii="Arial" w:hAnsi="Arial"/>
          <w:color w:val="4B4B00"/>
          <w:sz w:val="24"/>
          <w:szCs w:val="24"/>
        </w:rPr>
        <w:t xml:space="preserve">my </w:t>
      </w:r>
      <w:r>
        <w:rPr>
          <w:rFonts w:eastAsia="Times New Roman" w:cs="Arial" w:ascii="Arial" w:hAnsi="Arial"/>
          <w:color w:val="5F5F00"/>
          <w:sz w:val="24"/>
          <w:szCs w:val="24"/>
        </w:rPr>
        <w:t>grandfather</w:t>
      </w:r>
      <w:r>
        <w:rPr>
          <w:rFonts w:eastAsia="Times New Roman" w:cs="Arial" w:ascii="Arial" w:hAnsi="Arial"/>
          <w:color w:val="646400"/>
          <w:sz w:val="24"/>
          <w:szCs w:val="24"/>
        </w:rPr>
        <w:t xml:space="preserve">, </w:t>
      </w:r>
      <w:r>
        <w:rPr>
          <w:rFonts w:eastAsia="Times New Roman" w:cs="Arial" w:ascii="Arial" w:hAnsi="Arial"/>
          <w:color w:val="5D5D00"/>
          <w:sz w:val="24"/>
          <w:szCs w:val="24"/>
        </w:rPr>
        <w:t xml:space="preserve">Winslow </w:t>
      </w:r>
      <w:r>
        <w:rPr>
          <w:rFonts w:eastAsia="Times New Roman" w:cs="Arial" w:ascii="Arial" w:hAnsi="Arial"/>
          <w:color w:val="5F5F00"/>
          <w:sz w:val="24"/>
          <w:szCs w:val="24"/>
        </w:rPr>
        <w:t>Kyes</w:t>
      </w:r>
      <w:r>
        <w:rPr>
          <w:rFonts w:eastAsia="Times New Roman" w:cs="Arial" w:ascii="Arial" w:hAnsi="Arial"/>
          <w:color w:val="6C6C00"/>
          <w:sz w:val="24"/>
          <w:szCs w:val="24"/>
        </w:rPr>
        <w:t>, </w:t>
      </w:r>
    </w:p>
    <w:p>
      <w:pPr>
        <w:pStyle w:val="Normal"/>
        <w:spacing w:lineRule="auto" w:line="240" w:before="221" w:after="0"/>
        <w:ind w:start="-754" w:end="-835"/>
        <w:rPr>
          <w:rFonts w:ascii="Times New Roman" w:hAnsi="Times New Roman" w:eastAsia="Times New Roman" w:cs="Times New Roman"/>
          <w:sz w:val="24"/>
          <w:szCs w:val="24"/>
        </w:rPr>
      </w:pPr>
      <w:r>
        <w:rPr>
          <w:rFonts w:eastAsia="Times New Roman" w:cs="Arial" w:ascii="Arial" w:hAnsi="Arial"/>
          <w:color w:val="4C4C00"/>
          <w:sz w:val="24"/>
          <w:szCs w:val="24"/>
        </w:rPr>
        <w:t xml:space="preserve">frequently </w:t>
      </w:r>
      <w:r>
        <w:rPr>
          <w:rFonts w:eastAsia="Times New Roman" w:cs="Arial" w:ascii="Arial" w:hAnsi="Arial"/>
          <w:color w:val="515100"/>
          <w:sz w:val="24"/>
          <w:szCs w:val="24"/>
        </w:rPr>
        <w:t xml:space="preserve">played </w:t>
      </w:r>
      <w:r>
        <w:rPr>
          <w:rFonts w:eastAsia="Times New Roman" w:cs="Arial" w:ascii="Arial" w:hAnsi="Arial"/>
          <w:color w:val="505000"/>
          <w:sz w:val="24"/>
          <w:szCs w:val="24"/>
        </w:rPr>
        <w:t xml:space="preserve">the </w:t>
      </w:r>
      <w:r>
        <w:rPr>
          <w:rFonts w:eastAsia="Times New Roman" w:cs="Arial" w:ascii="Arial" w:hAnsi="Arial"/>
          <w:color w:val="535300"/>
          <w:sz w:val="24"/>
          <w:szCs w:val="24"/>
        </w:rPr>
        <w:t>organ</w:t>
      </w:r>
      <w:r>
        <w:rPr>
          <w:rFonts w:eastAsia="Times New Roman" w:cs="Arial" w:ascii="Arial" w:hAnsi="Arial"/>
          <w:color w:val="484800"/>
          <w:sz w:val="24"/>
          <w:szCs w:val="24"/>
        </w:rPr>
        <w:t xml:space="preserve">, </w:t>
      </w:r>
      <w:r>
        <w:rPr>
          <w:rFonts w:eastAsia="Times New Roman" w:cs="Arial" w:ascii="Arial" w:hAnsi="Arial"/>
          <w:color w:val="555500"/>
          <w:sz w:val="24"/>
          <w:szCs w:val="24"/>
        </w:rPr>
        <w:t xml:space="preserve">and </w:t>
      </w:r>
      <w:r>
        <w:rPr>
          <w:rFonts w:eastAsia="Times New Roman" w:cs="Arial" w:ascii="Arial" w:hAnsi="Arial"/>
          <w:color w:val="494900"/>
          <w:sz w:val="24"/>
          <w:szCs w:val="24"/>
        </w:rPr>
        <w:t xml:space="preserve">my </w:t>
      </w:r>
      <w:r>
        <w:rPr>
          <w:rFonts w:eastAsia="Times New Roman" w:cs="Arial" w:ascii="Arial" w:hAnsi="Arial"/>
          <w:color w:val="535300"/>
          <w:sz w:val="24"/>
          <w:szCs w:val="24"/>
        </w:rPr>
        <w:t xml:space="preserve">father </w:t>
      </w:r>
      <w:r>
        <w:rPr>
          <w:rFonts w:eastAsia="Times New Roman" w:cs="Arial" w:ascii="Arial" w:hAnsi="Arial"/>
          <w:color w:val="4F4F00"/>
          <w:sz w:val="24"/>
          <w:szCs w:val="24"/>
        </w:rPr>
        <w:t xml:space="preserve">as </w:t>
      </w:r>
      <w:r>
        <w:rPr>
          <w:rFonts w:eastAsia="Times New Roman" w:cs="Arial" w:ascii="Arial" w:hAnsi="Arial"/>
          <w:color w:val="4D4D00"/>
          <w:sz w:val="24"/>
          <w:szCs w:val="24"/>
        </w:rPr>
        <w:t xml:space="preserve">a </w:t>
      </w:r>
      <w:r>
        <w:rPr>
          <w:rFonts w:eastAsia="Times New Roman" w:cs="Arial" w:ascii="Arial" w:hAnsi="Arial"/>
          <w:color w:val="555500"/>
          <w:sz w:val="24"/>
          <w:szCs w:val="24"/>
        </w:rPr>
        <w:t xml:space="preserve">teenager </w:t>
      </w:r>
      <w:r>
        <w:rPr>
          <w:rFonts w:eastAsia="Times New Roman" w:cs="Arial" w:ascii="Arial" w:hAnsi="Arial"/>
          <w:color w:val="545400"/>
          <w:sz w:val="24"/>
          <w:szCs w:val="24"/>
        </w:rPr>
        <w:t xml:space="preserve">pumped </w:t>
      </w:r>
      <w:r>
        <w:rPr>
          <w:rFonts w:eastAsia="Times New Roman" w:cs="Arial" w:ascii="Arial" w:hAnsi="Arial"/>
          <w:color w:val="535300"/>
          <w:sz w:val="24"/>
          <w:szCs w:val="24"/>
        </w:rPr>
        <w:t xml:space="preserve">it for </w:t>
      </w:r>
      <w:r>
        <w:rPr>
          <w:rFonts w:eastAsia="Times New Roman" w:cs="Arial" w:ascii="Arial" w:hAnsi="Arial"/>
          <w:color w:val="4C4C00"/>
          <w:sz w:val="24"/>
          <w:szCs w:val="24"/>
        </w:rPr>
        <w:t>him</w:t>
      </w:r>
      <w:r>
        <w:rPr>
          <w:rFonts w:eastAsia="Times New Roman" w:cs="Arial" w:ascii="Arial" w:hAnsi="Arial"/>
          <w:color w:val="444400"/>
          <w:sz w:val="24"/>
          <w:szCs w:val="24"/>
        </w:rPr>
        <w:t xml:space="preserve">. </w:t>
      </w:r>
      <w:r>
        <w:rPr>
          <w:rFonts w:eastAsia="Times New Roman" w:cs="Arial" w:ascii="Arial" w:hAnsi="Arial"/>
          <w:color w:val="636300"/>
          <w:sz w:val="24"/>
          <w:szCs w:val="24"/>
        </w:rPr>
        <w:t xml:space="preserve">Karl </w:t>
      </w:r>
      <w:r>
        <w:rPr>
          <w:rFonts w:eastAsia="Times New Roman" w:cs="Arial" w:ascii="Arial" w:hAnsi="Arial"/>
          <w:color w:val="575700"/>
          <w:sz w:val="24"/>
          <w:szCs w:val="24"/>
        </w:rPr>
        <w:t xml:space="preserve">Sumner </w:t>
      </w:r>
      <w:r>
        <w:rPr>
          <w:rFonts w:eastAsia="Times New Roman" w:cs="Arial" w:ascii="Arial" w:hAnsi="Arial"/>
          <w:color w:val="515100"/>
          <w:sz w:val="24"/>
          <w:szCs w:val="24"/>
        </w:rPr>
        <w:t>Kyes</w:t>
      </w:r>
      <w:r>
        <w:rPr>
          <w:rFonts w:eastAsia="Times New Roman" w:cs="Arial" w:ascii="Arial" w:hAnsi="Arial"/>
          <w:color w:val="4B4B00"/>
          <w:sz w:val="24"/>
          <w:szCs w:val="24"/>
        </w:rPr>
        <w:t>, </w:t>
      </w:r>
    </w:p>
    <w:p>
      <w:pPr>
        <w:pStyle w:val="Normal"/>
        <w:spacing w:lineRule="auto" w:line="240" w:before="197" w:after="0"/>
        <w:ind w:start="-749" w:end="-557"/>
        <w:rPr>
          <w:rFonts w:ascii="Times New Roman" w:hAnsi="Times New Roman" w:eastAsia="Times New Roman" w:cs="Times New Roman"/>
          <w:sz w:val="24"/>
          <w:szCs w:val="24"/>
        </w:rPr>
      </w:pPr>
      <w:r>
        <w:rPr>
          <w:rFonts w:eastAsia="Times New Roman" w:cs="Arial" w:ascii="Arial" w:hAnsi="Arial"/>
          <w:color w:val="525200"/>
          <w:sz w:val="24"/>
          <w:szCs w:val="24"/>
        </w:rPr>
        <w:t xml:space="preserve">my </w:t>
      </w:r>
      <w:r>
        <w:rPr>
          <w:rFonts w:eastAsia="Times New Roman" w:cs="Arial" w:ascii="Arial" w:hAnsi="Arial"/>
          <w:color w:val="565600"/>
          <w:sz w:val="24"/>
          <w:szCs w:val="24"/>
        </w:rPr>
        <w:t>father</w:t>
      </w:r>
      <w:r>
        <w:rPr>
          <w:rFonts w:eastAsia="Times New Roman" w:cs="Arial" w:ascii="Arial" w:hAnsi="Arial"/>
          <w:color w:val="424200"/>
          <w:sz w:val="24"/>
          <w:szCs w:val="24"/>
        </w:rPr>
        <w:t xml:space="preserve">, </w:t>
      </w:r>
      <w:r>
        <w:rPr>
          <w:rFonts w:eastAsia="Times New Roman" w:cs="Arial" w:ascii="Arial" w:hAnsi="Arial"/>
          <w:color w:val="5A5A00"/>
          <w:sz w:val="24"/>
          <w:szCs w:val="24"/>
        </w:rPr>
        <w:t xml:space="preserve">later </w:t>
      </w:r>
      <w:r>
        <w:rPr>
          <w:rFonts w:eastAsia="Times New Roman" w:cs="Arial" w:ascii="Arial" w:hAnsi="Arial"/>
          <w:color w:val="545400"/>
          <w:sz w:val="24"/>
          <w:szCs w:val="24"/>
        </w:rPr>
        <w:t xml:space="preserve">became </w:t>
      </w:r>
      <w:r>
        <w:rPr>
          <w:rFonts w:eastAsia="Times New Roman" w:cs="Arial" w:ascii="Arial" w:hAnsi="Arial"/>
          <w:color w:val="5B5B00"/>
          <w:sz w:val="24"/>
          <w:szCs w:val="24"/>
        </w:rPr>
        <w:t xml:space="preserve">a </w:t>
      </w:r>
      <w:r>
        <w:rPr>
          <w:rFonts w:eastAsia="Times New Roman" w:cs="Arial" w:ascii="Arial" w:hAnsi="Arial"/>
          <w:color w:val="4C4C00"/>
          <w:sz w:val="24"/>
          <w:szCs w:val="24"/>
        </w:rPr>
        <w:t xml:space="preserve">dentist </w:t>
      </w:r>
      <w:r>
        <w:rPr>
          <w:rFonts w:eastAsia="Times New Roman" w:cs="Arial" w:ascii="Arial" w:hAnsi="Arial"/>
          <w:color w:val="464600"/>
          <w:sz w:val="24"/>
          <w:szCs w:val="24"/>
        </w:rPr>
        <w:t xml:space="preserve">and </w:t>
      </w:r>
      <w:r>
        <w:rPr>
          <w:rFonts w:eastAsia="Times New Roman" w:cs="Arial" w:ascii="Arial" w:hAnsi="Arial"/>
          <w:color w:val="525200"/>
          <w:sz w:val="24"/>
          <w:szCs w:val="24"/>
        </w:rPr>
        <w:t xml:space="preserve">practiced </w:t>
      </w:r>
      <w:r>
        <w:rPr>
          <w:rFonts w:eastAsia="Times New Roman" w:cs="Arial" w:ascii="Arial" w:hAnsi="Arial"/>
          <w:color w:val="444400"/>
          <w:sz w:val="24"/>
          <w:szCs w:val="24"/>
        </w:rPr>
        <w:t xml:space="preserve">in </w:t>
      </w:r>
      <w:r>
        <w:rPr>
          <w:rFonts w:eastAsia="Times New Roman" w:cs="Arial" w:ascii="Arial" w:hAnsi="Arial"/>
          <w:color w:val="5A5A00"/>
          <w:sz w:val="24"/>
          <w:szCs w:val="24"/>
        </w:rPr>
        <w:t xml:space="preserve">Peterborough's </w:t>
      </w:r>
      <w:r>
        <w:rPr>
          <w:rFonts w:eastAsia="Times New Roman" w:cs="Arial" w:ascii="Arial" w:hAnsi="Arial"/>
          <w:color w:val="595900"/>
          <w:sz w:val="24"/>
          <w:szCs w:val="24"/>
        </w:rPr>
        <w:t xml:space="preserve">Granite </w:t>
      </w:r>
      <w:r>
        <w:rPr>
          <w:rFonts w:eastAsia="Times New Roman" w:cs="Arial" w:ascii="Arial" w:hAnsi="Arial"/>
          <w:color w:val="5D5D00"/>
          <w:sz w:val="24"/>
          <w:szCs w:val="24"/>
        </w:rPr>
        <w:t xml:space="preserve">Block </w:t>
      </w:r>
      <w:r>
        <w:rPr>
          <w:rFonts w:eastAsia="Times New Roman" w:cs="Arial" w:ascii="Arial" w:hAnsi="Arial"/>
          <w:color w:val="616100"/>
          <w:sz w:val="24"/>
          <w:szCs w:val="24"/>
        </w:rPr>
        <w:t xml:space="preserve">for </w:t>
      </w:r>
      <w:r>
        <w:rPr>
          <w:rFonts w:eastAsia="Times New Roman" w:cs="Arial" w:ascii="Arial" w:hAnsi="Arial"/>
          <w:color w:val="5D5D00"/>
          <w:sz w:val="24"/>
          <w:szCs w:val="24"/>
        </w:rPr>
        <w:t>sixty</w:t>
      </w:r>
      <w:r>
        <w:rPr>
          <w:rFonts w:eastAsia="Times New Roman" w:cs="Arial" w:ascii="Arial" w:hAnsi="Arial"/>
          <w:color w:val="FEFE00"/>
          <w:sz w:val="24"/>
          <w:szCs w:val="24"/>
        </w:rPr>
        <w:t>-</w:t>
      </w:r>
      <w:r>
        <w:rPr>
          <w:rFonts w:eastAsia="Times New Roman" w:cs="Arial" w:ascii="Arial" w:hAnsi="Arial"/>
          <w:color w:val="676700"/>
          <w:sz w:val="24"/>
          <w:szCs w:val="24"/>
        </w:rPr>
        <w:t>five </w:t>
      </w:r>
    </w:p>
    <w:p>
      <w:pPr>
        <w:pStyle w:val="Normal"/>
        <w:spacing w:lineRule="auto" w:line="240" w:before="202" w:after="0"/>
        <w:ind w:start="-768" w:end="-806"/>
        <w:rPr>
          <w:rFonts w:ascii="Times New Roman" w:hAnsi="Times New Roman" w:eastAsia="Times New Roman" w:cs="Times New Roman"/>
          <w:sz w:val="24"/>
          <w:szCs w:val="24"/>
        </w:rPr>
      </w:pPr>
      <w:r>
        <w:rPr>
          <w:rFonts w:eastAsia="Times New Roman" w:cs="Arial" w:ascii="Arial" w:hAnsi="Arial"/>
          <w:color w:val="4B4B00"/>
          <w:sz w:val="24"/>
          <w:szCs w:val="24"/>
        </w:rPr>
        <w:t>years</w:t>
      </w:r>
      <w:r>
        <w:rPr>
          <w:rFonts w:eastAsia="Times New Roman" w:cs="Arial" w:ascii="Arial" w:hAnsi="Arial"/>
          <w:color w:val="353500"/>
          <w:sz w:val="24"/>
          <w:szCs w:val="24"/>
        </w:rPr>
        <w:t xml:space="preserve">. </w:t>
      </w:r>
      <w:r>
        <w:rPr>
          <w:rFonts w:eastAsia="Times New Roman" w:cs="Arial" w:ascii="Arial" w:hAnsi="Arial"/>
          <w:color w:val="545400"/>
          <w:sz w:val="24"/>
          <w:szCs w:val="24"/>
        </w:rPr>
        <w:t xml:space="preserve">Not </w:t>
      </w:r>
      <w:r>
        <w:rPr>
          <w:rFonts w:eastAsia="Times New Roman" w:cs="Arial" w:ascii="Arial" w:hAnsi="Arial"/>
          <w:color w:val="4F4F00"/>
          <w:sz w:val="24"/>
          <w:szCs w:val="24"/>
        </w:rPr>
        <w:t xml:space="preserve">infrequently </w:t>
      </w:r>
      <w:r>
        <w:rPr>
          <w:rFonts w:eastAsia="Times New Roman" w:cs="Arial" w:ascii="Arial" w:hAnsi="Arial"/>
          <w:color w:val="434300"/>
          <w:sz w:val="24"/>
          <w:szCs w:val="24"/>
        </w:rPr>
        <w:t xml:space="preserve">an </w:t>
      </w:r>
      <w:r>
        <w:rPr>
          <w:rFonts w:eastAsia="Times New Roman" w:cs="Arial" w:ascii="Arial" w:hAnsi="Arial"/>
          <w:color w:val="4B4B00"/>
          <w:sz w:val="24"/>
          <w:szCs w:val="24"/>
        </w:rPr>
        <w:t xml:space="preserve">usher </w:t>
      </w:r>
      <w:r>
        <w:rPr>
          <w:rFonts w:eastAsia="Times New Roman" w:cs="Arial" w:ascii="Arial" w:hAnsi="Arial"/>
          <w:color w:val="4A4A00"/>
          <w:sz w:val="24"/>
          <w:szCs w:val="24"/>
        </w:rPr>
        <w:t xml:space="preserve">would </w:t>
      </w:r>
      <w:r>
        <w:rPr>
          <w:rFonts w:eastAsia="Times New Roman" w:cs="Arial" w:ascii="Arial" w:hAnsi="Arial"/>
          <w:color w:val="4E4E00"/>
          <w:sz w:val="24"/>
          <w:szCs w:val="24"/>
        </w:rPr>
        <w:t xml:space="preserve">come </w:t>
      </w:r>
      <w:r>
        <w:rPr>
          <w:rFonts w:eastAsia="Times New Roman" w:cs="Arial" w:ascii="Arial" w:hAnsi="Arial"/>
          <w:color w:val="454500"/>
          <w:sz w:val="24"/>
          <w:szCs w:val="24"/>
        </w:rPr>
        <w:t xml:space="preserve">to </w:t>
      </w:r>
      <w:r>
        <w:rPr>
          <w:rFonts w:eastAsia="Times New Roman" w:cs="Arial" w:ascii="Arial" w:hAnsi="Arial"/>
          <w:color w:val="4B4B00"/>
          <w:sz w:val="24"/>
          <w:szCs w:val="24"/>
        </w:rPr>
        <w:t xml:space="preserve">him </w:t>
      </w:r>
      <w:r>
        <w:rPr>
          <w:rFonts w:eastAsia="Times New Roman" w:cs="Arial" w:ascii="Arial" w:hAnsi="Arial"/>
          <w:color w:val="565600"/>
          <w:sz w:val="24"/>
          <w:szCs w:val="24"/>
        </w:rPr>
        <w:t xml:space="preserve">quietly </w:t>
      </w:r>
      <w:r>
        <w:rPr>
          <w:rFonts w:eastAsia="Times New Roman" w:cs="Arial" w:ascii="Arial" w:hAnsi="Arial"/>
          <w:color w:val="3F3F00"/>
          <w:sz w:val="24"/>
          <w:szCs w:val="24"/>
        </w:rPr>
        <w:t xml:space="preserve">in </w:t>
      </w:r>
      <w:r>
        <w:rPr>
          <w:rFonts w:eastAsia="Times New Roman" w:cs="Arial" w:ascii="Arial" w:hAnsi="Arial"/>
          <w:color w:val="525200"/>
          <w:sz w:val="24"/>
          <w:szCs w:val="24"/>
        </w:rPr>
        <w:t xml:space="preserve">church </w:t>
      </w:r>
      <w:r>
        <w:rPr>
          <w:rFonts w:eastAsia="Times New Roman" w:cs="Arial" w:ascii="Arial" w:hAnsi="Arial"/>
          <w:color w:val="4F4F00"/>
          <w:sz w:val="24"/>
          <w:szCs w:val="24"/>
        </w:rPr>
        <w:t xml:space="preserve">to </w:t>
      </w:r>
      <w:r>
        <w:rPr>
          <w:rFonts w:eastAsia="Times New Roman" w:cs="Arial" w:ascii="Arial" w:hAnsi="Arial"/>
          <w:color w:val="646400"/>
          <w:sz w:val="24"/>
          <w:szCs w:val="24"/>
        </w:rPr>
        <w:t xml:space="preserve">call </w:t>
      </w:r>
      <w:r>
        <w:rPr>
          <w:rFonts w:eastAsia="Times New Roman" w:cs="Arial" w:ascii="Arial" w:hAnsi="Arial"/>
          <w:color w:val="525200"/>
          <w:sz w:val="24"/>
          <w:szCs w:val="24"/>
        </w:rPr>
        <w:t xml:space="preserve">him </w:t>
      </w:r>
      <w:r>
        <w:rPr>
          <w:rFonts w:eastAsia="Times New Roman" w:cs="Arial" w:ascii="Arial" w:hAnsi="Arial"/>
          <w:color w:val="565600"/>
          <w:sz w:val="24"/>
          <w:szCs w:val="24"/>
        </w:rPr>
        <w:t xml:space="preserve">out </w:t>
      </w:r>
      <w:r>
        <w:rPr>
          <w:rFonts w:eastAsia="Times New Roman" w:cs="Arial" w:ascii="Arial" w:hAnsi="Arial"/>
          <w:color w:val="494900"/>
          <w:sz w:val="24"/>
          <w:szCs w:val="24"/>
        </w:rPr>
        <w:t xml:space="preserve">for </w:t>
      </w:r>
      <w:r>
        <w:rPr>
          <w:rFonts w:eastAsia="Times New Roman" w:cs="Arial" w:ascii="Arial" w:hAnsi="Arial"/>
          <w:color w:val="5F5F00"/>
          <w:sz w:val="24"/>
          <w:szCs w:val="24"/>
        </w:rPr>
        <w:t>some- </w:t>
      </w:r>
    </w:p>
    <w:p>
      <w:pPr>
        <w:pStyle w:val="Normal"/>
        <w:spacing w:lineRule="auto" w:line="240" w:before="187" w:after="0"/>
        <w:ind w:start="-749" w:end="-360"/>
        <w:rPr>
          <w:rFonts w:ascii="Times New Roman" w:hAnsi="Times New Roman" w:eastAsia="Times New Roman" w:cs="Times New Roman"/>
          <w:sz w:val="24"/>
          <w:szCs w:val="24"/>
        </w:rPr>
      </w:pPr>
      <w:r>
        <w:rPr>
          <w:rFonts w:eastAsia="Times New Roman" w:cs="Arial" w:ascii="Arial" w:hAnsi="Arial"/>
          <w:color w:val="484800"/>
          <w:sz w:val="24"/>
          <w:szCs w:val="24"/>
        </w:rPr>
        <w:t xml:space="preserve">one </w:t>
      </w:r>
      <w:r>
        <w:rPr>
          <w:rFonts w:eastAsia="Times New Roman" w:cs="Arial" w:ascii="Arial" w:hAnsi="Arial"/>
          <w:color w:val="4C4C00"/>
          <w:sz w:val="24"/>
          <w:szCs w:val="24"/>
        </w:rPr>
        <w:t xml:space="preserve">with an </w:t>
      </w:r>
      <w:r>
        <w:rPr>
          <w:rFonts w:eastAsia="Times New Roman" w:cs="Arial" w:ascii="Arial" w:hAnsi="Arial"/>
          <w:color w:val="484800"/>
          <w:sz w:val="24"/>
          <w:szCs w:val="24"/>
        </w:rPr>
        <w:t xml:space="preserve">unbearable </w:t>
      </w:r>
      <w:r>
        <w:rPr>
          <w:rFonts w:eastAsia="Times New Roman" w:cs="Arial" w:ascii="Arial" w:hAnsi="Arial"/>
          <w:color w:val="4C4C00"/>
          <w:sz w:val="24"/>
          <w:szCs w:val="24"/>
        </w:rPr>
        <w:t>toothache</w:t>
      </w:r>
      <w:r>
        <w:rPr>
          <w:rFonts w:eastAsia="Times New Roman" w:cs="Arial" w:ascii="Arial" w:hAnsi="Arial"/>
          <w:color w:val="3C3C00"/>
          <w:sz w:val="24"/>
          <w:szCs w:val="24"/>
        </w:rPr>
        <w:t xml:space="preserve">. </w:t>
      </w:r>
      <w:r>
        <w:rPr>
          <w:rFonts w:eastAsia="Times New Roman" w:cs="Arial" w:ascii="Arial" w:hAnsi="Arial"/>
          <w:color w:val="464600"/>
          <w:sz w:val="24"/>
          <w:szCs w:val="24"/>
        </w:rPr>
        <w:t xml:space="preserve">He </w:t>
      </w:r>
      <w:r>
        <w:rPr>
          <w:rFonts w:eastAsia="Times New Roman" w:cs="Arial" w:ascii="Arial" w:hAnsi="Arial"/>
          <w:color w:val="4A4A00"/>
          <w:sz w:val="24"/>
          <w:szCs w:val="24"/>
        </w:rPr>
        <w:t xml:space="preserve">would </w:t>
      </w:r>
      <w:r>
        <w:rPr>
          <w:rFonts w:eastAsia="Times New Roman" w:cs="Arial" w:ascii="Arial" w:hAnsi="Arial"/>
          <w:color w:val="4E4E00"/>
          <w:sz w:val="24"/>
          <w:szCs w:val="24"/>
        </w:rPr>
        <w:t xml:space="preserve">go over </w:t>
      </w:r>
      <w:r>
        <w:rPr>
          <w:rFonts w:eastAsia="Times New Roman" w:cs="Arial" w:ascii="Arial" w:hAnsi="Arial"/>
          <w:color w:val="484800"/>
          <w:sz w:val="24"/>
          <w:szCs w:val="24"/>
        </w:rPr>
        <w:t xml:space="preserve">to his </w:t>
      </w:r>
      <w:r>
        <w:rPr>
          <w:rFonts w:eastAsia="Times New Roman" w:cs="Arial" w:ascii="Arial" w:hAnsi="Arial"/>
          <w:color w:val="4B4B00"/>
          <w:sz w:val="24"/>
          <w:szCs w:val="24"/>
        </w:rPr>
        <w:t xml:space="preserve">Granite </w:t>
      </w:r>
      <w:r>
        <w:rPr>
          <w:rFonts w:eastAsia="Times New Roman" w:cs="Arial" w:ascii="Arial" w:hAnsi="Arial"/>
          <w:color w:val="4E4E00"/>
          <w:sz w:val="24"/>
          <w:szCs w:val="24"/>
        </w:rPr>
        <w:t xml:space="preserve">Block </w:t>
      </w:r>
      <w:r>
        <w:rPr>
          <w:rFonts w:eastAsia="Times New Roman" w:cs="Arial" w:ascii="Arial" w:hAnsi="Arial"/>
          <w:color w:val="505000"/>
          <w:sz w:val="24"/>
          <w:szCs w:val="24"/>
        </w:rPr>
        <w:t>office</w:t>
      </w:r>
      <w:r>
        <w:rPr>
          <w:rFonts w:eastAsia="Times New Roman" w:cs="Arial" w:ascii="Arial" w:hAnsi="Arial"/>
          <w:color w:val="494900"/>
          <w:sz w:val="24"/>
          <w:szCs w:val="24"/>
        </w:rPr>
        <w:t xml:space="preserve">, </w:t>
      </w:r>
      <w:r>
        <w:rPr>
          <w:rFonts w:eastAsia="Times New Roman" w:cs="Arial" w:ascii="Arial" w:hAnsi="Arial"/>
          <w:color w:val="565600"/>
          <w:sz w:val="24"/>
          <w:szCs w:val="24"/>
        </w:rPr>
        <w:t xml:space="preserve">fix </w:t>
      </w:r>
      <w:r>
        <w:rPr>
          <w:rFonts w:eastAsia="Times New Roman" w:cs="Arial" w:ascii="Arial" w:hAnsi="Arial"/>
          <w:color w:val="454500"/>
          <w:sz w:val="24"/>
          <w:szCs w:val="24"/>
        </w:rPr>
        <w:t xml:space="preserve">up </w:t>
      </w:r>
      <w:r>
        <w:rPr>
          <w:rFonts w:eastAsia="Times New Roman" w:cs="Arial" w:ascii="Arial" w:hAnsi="Arial"/>
          <w:color w:val="585800"/>
          <w:sz w:val="24"/>
          <w:szCs w:val="24"/>
        </w:rPr>
        <w:t>the </w:t>
      </w:r>
    </w:p>
    <w:p>
      <w:pPr>
        <w:pStyle w:val="Normal"/>
        <w:spacing w:lineRule="auto" w:line="240" w:before="178" w:after="0"/>
        <w:ind w:start="-749" w:end="5626"/>
        <w:rPr>
          <w:rFonts w:ascii="Times New Roman" w:hAnsi="Times New Roman" w:eastAsia="Times New Roman" w:cs="Times New Roman"/>
          <w:sz w:val="24"/>
          <w:szCs w:val="24"/>
        </w:rPr>
      </w:pPr>
      <w:r>
        <w:rPr>
          <w:rFonts w:eastAsia="Times New Roman" w:cs="Arial" w:ascii="Arial" w:hAnsi="Arial"/>
          <w:color w:val="494900"/>
          <w:sz w:val="24"/>
          <w:szCs w:val="24"/>
        </w:rPr>
        <w:t xml:space="preserve">patient, </w:t>
      </w:r>
      <w:r>
        <w:rPr>
          <w:rFonts w:eastAsia="Times New Roman" w:cs="Arial" w:ascii="Arial" w:hAnsi="Arial"/>
          <w:color w:val="4B4B00"/>
          <w:sz w:val="24"/>
          <w:szCs w:val="24"/>
        </w:rPr>
        <w:t xml:space="preserve">and </w:t>
      </w:r>
      <w:r>
        <w:rPr>
          <w:rFonts w:eastAsia="Times New Roman" w:cs="Arial" w:ascii="Arial" w:hAnsi="Arial"/>
          <w:color w:val="4A4A00"/>
          <w:sz w:val="24"/>
          <w:szCs w:val="24"/>
        </w:rPr>
        <w:t xml:space="preserve">return </w:t>
      </w:r>
      <w:r>
        <w:rPr>
          <w:rFonts w:eastAsia="Times New Roman" w:cs="Arial" w:ascii="Arial" w:hAnsi="Arial"/>
          <w:color w:val="555500"/>
          <w:sz w:val="24"/>
          <w:szCs w:val="24"/>
        </w:rPr>
        <w:t xml:space="preserve">as </w:t>
      </w:r>
      <w:r>
        <w:rPr>
          <w:rFonts w:eastAsia="Times New Roman" w:cs="Arial" w:ascii="Arial" w:hAnsi="Arial"/>
          <w:color w:val="4A4A00"/>
          <w:sz w:val="24"/>
          <w:szCs w:val="24"/>
        </w:rPr>
        <w:t xml:space="preserve">soon </w:t>
      </w:r>
      <w:r>
        <w:rPr>
          <w:rFonts w:eastAsia="Times New Roman" w:cs="Arial" w:ascii="Arial" w:hAnsi="Arial"/>
          <w:color w:val="434300"/>
          <w:sz w:val="24"/>
          <w:szCs w:val="24"/>
        </w:rPr>
        <w:t xml:space="preserve">as </w:t>
      </w:r>
      <w:r>
        <w:rPr>
          <w:rFonts w:eastAsia="Times New Roman" w:cs="Arial" w:ascii="Arial" w:hAnsi="Arial"/>
          <w:color w:val="444400"/>
          <w:sz w:val="24"/>
          <w:szCs w:val="24"/>
        </w:rPr>
        <w:t>possible</w:t>
      </w:r>
      <w:r>
        <w:rPr>
          <w:rFonts w:eastAsia="Times New Roman" w:cs="Arial" w:ascii="Arial" w:hAnsi="Arial"/>
          <w:color w:val="AAAA00"/>
          <w:sz w:val="24"/>
          <w:szCs w:val="24"/>
        </w:rPr>
        <w:t>. </w:t>
      </w:r>
    </w:p>
    <w:p>
      <w:pPr>
        <w:pStyle w:val="Normal"/>
        <w:spacing w:lineRule="auto" w:line="240" w:before="168" w:after="0"/>
        <w:ind w:start="-38" w:end="-912"/>
        <w:rPr>
          <w:rFonts w:ascii="Times New Roman" w:hAnsi="Times New Roman" w:eastAsia="Times New Roman" w:cs="Times New Roman"/>
          <w:sz w:val="24"/>
          <w:szCs w:val="24"/>
        </w:rPr>
      </w:pPr>
      <w:r>
        <w:rPr>
          <w:rFonts w:eastAsia="Times New Roman" w:cs="Arial" w:ascii="Arial" w:hAnsi="Arial"/>
          <w:color w:val="464600"/>
          <w:sz w:val="24"/>
          <w:szCs w:val="24"/>
        </w:rPr>
        <w:t xml:space="preserve">During </w:t>
      </w:r>
      <w:r>
        <w:rPr>
          <w:rFonts w:eastAsia="Times New Roman" w:cs="Arial" w:ascii="Arial" w:hAnsi="Arial"/>
          <w:color w:val="4A4A00"/>
          <w:sz w:val="24"/>
          <w:szCs w:val="24"/>
        </w:rPr>
        <w:t xml:space="preserve">my </w:t>
      </w:r>
      <w:r>
        <w:rPr>
          <w:rFonts w:eastAsia="Times New Roman" w:cs="Arial" w:ascii="Arial" w:hAnsi="Arial"/>
          <w:color w:val="4B4B00"/>
          <w:sz w:val="24"/>
          <w:szCs w:val="24"/>
        </w:rPr>
        <w:t xml:space="preserve">childhood </w:t>
      </w:r>
      <w:r>
        <w:rPr>
          <w:rFonts w:eastAsia="Times New Roman" w:cs="Arial" w:ascii="Arial" w:hAnsi="Arial"/>
          <w:color w:val="494900"/>
          <w:sz w:val="24"/>
          <w:szCs w:val="24"/>
        </w:rPr>
        <w:t xml:space="preserve">years </w:t>
      </w:r>
      <w:r>
        <w:rPr>
          <w:rFonts w:eastAsia="Times New Roman" w:cs="Arial" w:ascii="Arial" w:hAnsi="Arial"/>
          <w:color w:val="454500"/>
          <w:sz w:val="24"/>
          <w:szCs w:val="24"/>
        </w:rPr>
        <w:t xml:space="preserve">in </w:t>
      </w:r>
      <w:r>
        <w:rPr>
          <w:rFonts w:eastAsia="Times New Roman" w:cs="Arial" w:ascii="Arial" w:hAnsi="Arial"/>
          <w:color w:val="4B4B00"/>
          <w:sz w:val="24"/>
          <w:szCs w:val="24"/>
        </w:rPr>
        <w:t>Peterborough</w:t>
      </w:r>
      <w:r>
        <w:rPr>
          <w:rFonts w:eastAsia="Times New Roman" w:cs="Arial" w:ascii="Arial" w:hAnsi="Arial"/>
          <w:color w:val="4F4F00"/>
          <w:sz w:val="24"/>
          <w:szCs w:val="24"/>
        </w:rPr>
        <w:t xml:space="preserve">, </w:t>
      </w:r>
      <w:r>
        <w:rPr>
          <w:rFonts w:eastAsia="Times New Roman" w:cs="Arial" w:ascii="Arial" w:hAnsi="Arial"/>
          <w:color w:val="555500"/>
          <w:sz w:val="24"/>
          <w:szCs w:val="24"/>
        </w:rPr>
        <w:t xml:space="preserve">the </w:t>
      </w:r>
      <w:r>
        <w:rPr>
          <w:rFonts w:eastAsia="Times New Roman" w:cs="Arial" w:ascii="Arial" w:hAnsi="Arial"/>
          <w:color w:val="464600"/>
          <w:sz w:val="24"/>
          <w:szCs w:val="24"/>
        </w:rPr>
        <w:t xml:space="preserve">Unitarian </w:t>
      </w:r>
      <w:r>
        <w:rPr>
          <w:rFonts w:eastAsia="Times New Roman" w:cs="Arial" w:ascii="Arial" w:hAnsi="Arial"/>
          <w:color w:val="4E4E00"/>
          <w:sz w:val="24"/>
          <w:szCs w:val="24"/>
        </w:rPr>
        <w:t xml:space="preserve">Church </w:t>
      </w:r>
      <w:r>
        <w:rPr>
          <w:rFonts w:eastAsia="Times New Roman" w:cs="Arial" w:ascii="Arial" w:hAnsi="Arial"/>
          <w:color w:val="535300"/>
          <w:sz w:val="24"/>
          <w:szCs w:val="24"/>
        </w:rPr>
        <w:t xml:space="preserve">was </w:t>
      </w:r>
      <w:r>
        <w:rPr>
          <w:rFonts w:eastAsia="Times New Roman" w:cs="Arial" w:ascii="Arial" w:hAnsi="Arial"/>
          <w:color w:val="515100"/>
          <w:sz w:val="24"/>
          <w:szCs w:val="24"/>
        </w:rPr>
        <w:t xml:space="preserve">not </w:t>
      </w:r>
      <w:r>
        <w:rPr>
          <w:rFonts w:eastAsia="Times New Roman" w:cs="Arial" w:ascii="Arial" w:hAnsi="Arial"/>
          <w:color w:val="4D4D00"/>
          <w:sz w:val="24"/>
          <w:szCs w:val="24"/>
        </w:rPr>
        <w:t xml:space="preserve">only </w:t>
      </w:r>
      <w:r>
        <w:rPr>
          <w:rFonts w:eastAsia="Times New Roman" w:cs="Arial" w:ascii="Arial" w:hAnsi="Arial"/>
          <w:color w:val="565600"/>
          <w:sz w:val="24"/>
          <w:szCs w:val="24"/>
        </w:rPr>
        <w:t xml:space="preserve">the </w:t>
      </w:r>
      <w:r>
        <w:rPr>
          <w:rFonts w:eastAsia="Times New Roman" w:cs="Arial" w:ascii="Arial" w:hAnsi="Arial"/>
          <w:color w:val="505000"/>
          <w:sz w:val="24"/>
          <w:szCs w:val="24"/>
        </w:rPr>
        <w:t>center </w:t>
      </w:r>
    </w:p>
    <w:p>
      <w:pPr>
        <w:pStyle w:val="Normal"/>
        <w:spacing w:lineRule="auto" w:line="240" w:before="216" w:after="0"/>
        <w:ind w:start="-744" w:end="-970"/>
        <w:rPr>
          <w:rFonts w:ascii="Times New Roman" w:hAnsi="Times New Roman" w:eastAsia="Times New Roman" w:cs="Times New Roman"/>
          <w:sz w:val="24"/>
          <w:szCs w:val="24"/>
        </w:rPr>
      </w:pPr>
      <w:r>
        <w:rPr>
          <w:rFonts w:eastAsia="Times New Roman" w:cs="Arial" w:ascii="Arial" w:hAnsi="Arial"/>
          <w:color w:val="494900"/>
          <w:sz w:val="24"/>
          <w:szCs w:val="24"/>
        </w:rPr>
        <w:t xml:space="preserve">of our </w:t>
      </w:r>
      <w:r>
        <w:rPr>
          <w:rFonts w:eastAsia="Times New Roman" w:cs="Arial" w:ascii="Arial" w:hAnsi="Arial"/>
          <w:color w:val="515100"/>
          <w:sz w:val="24"/>
          <w:szCs w:val="24"/>
        </w:rPr>
        <w:t xml:space="preserve">religious </w:t>
      </w:r>
      <w:r>
        <w:rPr>
          <w:rFonts w:eastAsia="Times New Roman" w:cs="Arial" w:ascii="Arial" w:hAnsi="Arial"/>
          <w:color w:val="4F4F00"/>
          <w:sz w:val="24"/>
          <w:szCs w:val="24"/>
        </w:rPr>
        <w:t xml:space="preserve">life </w:t>
      </w:r>
      <w:r>
        <w:rPr>
          <w:rFonts w:eastAsia="Times New Roman" w:cs="Arial" w:ascii="Arial" w:hAnsi="Arial"/>
          <w:color w:val="5D5D00"/>
          <w:sz w:val="24"/>
          <w:szCs w:val="24"/>
        </w:rPr>
        <w:t xml:space="preserve">but </w:t>
      </w:r>
      <w:r>
        <w:rPr>
          <w:rFonts w:eastAsia="Times New Roman" w:cs="Arial" w:ascii="Arial" w:hAnsi="Arial"/>
          <w:color w:val="525200"/>
          <w:sz w:val="24"/>
          <w:szCs w:val="24"/>
        </w:rPr>
        <w:t xml:space="preserve">of </w:t>
      </w:r>
      <w:r>
        <w:rPr>
          <w:rFonts w:eastAsia="Times New Roman" w:cs="Arial" w:ascii="Arial" w:hAnsi="Arial"/>
          <w:color w:val="4D4D00"/>
          <w:sz w:val="24"/>
          <w:szCs w:val="24"/>
        </w:rPr>
        <w:t xml:space="preserve">our </w:t>
      </w:r>
      <w:r>
        <w:rPr>
          <w:rFonts w:eastAsia="Times New Roman" w:cs="Arial" w:ascii="Arial" w:hAnsi="Arial"/>
          <w:color w:val="4A4A00"/>
          <w:sz w:val="24"/>
          <w:szCs w:val="24"/>
        </w:rPr>
        <w:t xml:space="preserve">social life </w:t>
      </w:r>
      <w:r>
        <w:rPr>
          <w:rFonts w:eastAsia="Times New Roman" w:cs="Arial" w:ascii="Arial" w:hAnsi="Arial"/>
          <w:color w:val="535300"/>
          <w:sz w:val="24"/>
          <w:szCs w:val="24"/>
        </w:rPr>
        <w:t xml:space="preserve">as </w:t>
      </w:r>
      <w:r>
        <w:rPr>
          <w:rFonts w:eastAsia="Times New Roman" w:cs="Arial" w:ascii="Arial" w:hAnsi="Arial"/>
          <w:color w:val="4F4F00"/>
          <w:sz w:val="24"/>
          <w:szCs w:val="24"/>
        </w:rPr>
        <w:t>well</w:t>
      </w:r>
      <w:r>
        <w:rPr>
          <w:rFonts w:eastAsia="Times New Roman" w:cs="Arial" w:ascii="Arial" w:hAnsi="Arial"/>
          <w:color w:val="454500"/>
          <w:sz w:val="24"/>
          <w:szCs w:val="24"/>
        </w:rPr>
        <w:t xml:space="preserve">. </w:t>
      </w:r>
      <w:r>
        <w:rPr>
          <w:rFonts w:eastAsia="Times New Roman" w:cs="Arial" w:ascii="Arial" w:hAnsi="Arial"/>
          <w:color w:val="4D4D00"/>
          <w:sz w:val="24"/>
          <w:szCs w:val="24"/>
        </w:rPr>
        <w:t xml:space="preserve">There </w:t>
      </w:r>
      <w:r>
        <w:rPr>
          <w:rFonts w:eastAsia="Times New Roman" w:cs="Arial" w:ascii="Arial" w:hAnsi="Arial"/>
          <w:color w:val="4F4F00"/>
          <w:sz w:val="24"/>
          <w:szCs w:val="24"/>
        </w:rPr>
        <w:t xml:space="preserve">seemed </w:t>
      </w:r>
      <w:r>
        <w:rPr>
          <w:rFonts w:eastAsia="Times New Roman" w:cs="Arial" w:ascii="Arial" w:hAnsi="Arial"/>
          <w:color w:val="4D4D00"/>
          <w:sz w:val="24"/>
          <w:szCs w:val="24"/>
        </w:rPr>
        <w:t xml:space="preserve">always </w:t>
      </w:r>
      <w:r>
        <w:rPr>
          <w:rFonts w:eastAsia="Times New Roman" w:cs="Arial" w:ascii="Arial" w:hAnsi="Arial"/>
          <w:color w:val="575700"/>
          <w:sz w:val="24"/>
          <w:szCs w:val="24"/>
        </w:rPr>
        <w:t xml:space="preserve">to </w:t>
      </w:r>
      <w:r>
        <w:rPr>
          <w:rFonts w:eastAsia="Times New Roman" w:cs="Arial" w:ascii="Arial" w:hAnsi="Arial"/>
          <w:color w:val="555500"/>
          <w:sz w:val="24"/>
          <w:szCs w:val="24"/>
        </w:rPr>
        <w:t xml:space="preserve">be </w:t>
      </w:r>
      <w:r>
        <w:rPr>
          <w:rFonts w:eastAsia="Times New Roman" w:cs="Arial" w:ascii="Arial" w:hAnsi="Arial"/>
          <w:color w:val="545400"/>
          <w:sz w:val="24"/>
          <w:szCs w:val="24"/>
        </w:rPr>
        <w:t>money</w:t>
      </w:r>
      <w:r>
        <w:rPr>
          <w:rFonts w:eastAsia="Times New Roman" w:cs="Arial" w:ascii="Arial" w:hAnsi="Arial"/>
          <w:color w:val="FDFD00"/>
          <w:sz w:val="24"/>
          <w:szCs w:val="24"/>
        </w:rPr>
        <w:t>-</w:t>
      </w:r>
      <w:r>
        <w:rPr>
          <w:rFonts w:eastAsia="Times New Roman" w:cs="Arial" w:ascii="Arial" w:hAnsi="Arial"/>
          <w:color w:val="555500"/>
          <w:sz w:val="24"/>
          <w:szCs w:val="24"/>
        </w:rPr>
        <w:t xml:space="preserve">raising </w:t>
      </w:r>
      <w:r>
        <w:rPr>
          <w:rFonts w:eastAsia="Times New Roman" w:cs="Arial" w:ascii="Arial" w:hAnsi="Arial"/>
          <w:color w:val="5E5E00"/>
          <w:sz w:val="24"/>
          <w:szCs w:val="24"/>
        </w:rPr>
        <w:t>food </w:t>
      </w:r>
    </w:p>
    <w:p>
      <w:pPr>
        <w:pStyle w:val="Normal"/>
        <w:spacing w:lineRule="auto" w:line="240" w:before="202" w:after="0"/>
        <w:ind w:start="-749" w:end="-701"/>
        <w:rPr>
          <w:rFonts w:ascii="Times New Roman" w:hAnsi="Times New Roman" w:eastAsia="Times New Roman" w:cs="Times New Roman"/>
          <w:sz w:val="24"/>
          <w:szCs w:val="24"/>
        </w:rPr>
      </w:pPr>
      <w:r>
        <w:rPr>
          <w:rFonts w:eastAsia="Times New Roman" w:cs="Arial" w:ascii="Arial" w:hAnsi="Arial"/>
          <w:color w:val="585800"/>
          <w:sz w:val="24"/>
          <w:szCs w:val="24"/>
        </w:rPr>
        <w:t>sales</w:t>
      </w:r>
      <w:r>
        <w:rPr>
          <w:rFonts w:eastAsia="Times New Roman" w:cs="Arial" w:ascii="Arial" w:hAnsi="Arial"/>
          <w:color w:val="646400"/>
          <w:sz w:val="24"/>
          <w:szCs w:val="24"/>
        </w:rPr>
        <w:t xml:space="preserve">, </w:t>
      </w:r>
      <w:r>
        <w:rPr>
          <w:rFonts w:eastAsia="Times New Roman" w:cs="Arial" w:ascii="Arial" w:hAnsi="Arial"/>
          <w:color w:val="515100"/>
          <w:sz w:val="24"/>
          <w:szCs w:val="24"/>
        </w:rPr>
        <w:t xml:space="preserve">church </w:t>
      </w:r>
      <w:r>
        <w:rPr>
          <w:rFonts w:eastAsia="Times New Roman" w:cs="Arial" w:ascii="Arial" w:hAnsi="Arial"/>
          <w:color w:val="4B4B00"/>
          <w:sz w:val="24"/>
          <w:szCs w:val="24"/>
        </w:rPr>
        <w:t xml:space="preserve">suppers </w:t>
      </w:r>
      <w:r>
        <w:rPr>
          <w:rFonts w:eastAsia="Times New Roman" w:cs="Arial" w:ascii="Arial" w:hAnsi="Arial"/>
          <w:color w:val="484800"/>
          <w:sz w:val="24"/>
          <w:szCs w:val="24"/>
        </w:rPr>
        <w:t xml:space="preserve">enjoyed by </w:t>
      </w:r>
      <w:r>
        <w:rPr>
          <w:rFonts w:eastAsia="Times New Roman" w:cs="Arial" w:ascii="Arial" w:hAnsi="Arial"/>
          <w:color w:val="535300"/>
          <w:sz w:val="24"/>
          <w:szCs w:val="24"/>
        </w:rPr>
        <w:t xml:space="preserve">all </w:t>
      </w:r>
      <w:r>
        <w:rPr>
          <w:rFonts w:eastAsia="Times New Roman" w:cs="Arial" w:ascii="Arial" w:hAnsi="Arial"/>
          <w:color w:val="505000"/>
          <w:sz w:val="24"/>
          <w:szCs w:val="24"/>
        </w:rPr>
        <w:t xml:space="preserve">the </w:t>
      </w:r>
      <w:r>
        <w:rPr>
          <w:rFonts w:eastAsia="Times New Roman" w:cs="Arial" w:ascii="Arial" w:hAnsi="Arial"/>
          <w:color w:val="4C4C00"/>
          <w:sz w:val="24"/>
          <w:szCs w:val="24"/>
        </w:rPr>
        <w:t>townspeople</w:t>
      </w:r>
      <w:r>
        <w:rPr>
          <w:rFonts w:eastAsia="Times New Roman" w:cs="Arial" w:ascii="Arial" w:hAnsi="Arial"/>
          <w:color w:val="535300"/>
          <w:sz w:val="24"/>
          <w:szCs w:val="24"/>
        </w:rPr>
        <w:t xml:space="preserve">, </w:t>
      </w:r>
      <w:r>
        <w:rPr>
          <w:rFonts w:eastAsia="Times New Roman" w:cs="Arial" w:ascii="Arial" w:hAnsi="Arial"/>
          <w:color w:val="4E4E00"/>
          <w:sz w:val="24"/>
          <w:szCs w:val="24"/>
        </w:rPr>
        <w:t xml:space="preserve">dramatic </w:t>
      </w:r>
      <w:r>
        <w:rPr>
          <w:rFonts w:eastAsia="Times New Roman" w:cs="Arial" w:ascii="Arial" w:hAnsi="Arial"/>
          <w:color w:val="565600"/>
          <w:sz w:val="24"/>
          <w:szCs w:val="24"/>
        </w:rPr>
        <w:t>presentations</w:t>
      </w:r>
      <w:r>
        <w:rPr>
          <w:rFonts w:eastAsia="Times New Roman" w:cs="Arial" w:ascii="Arial" w:hAnsi="Arial"/>
          <w:color w:val="545400"/>
          <w:sz w:val="24"/>
          <w:szCs w:val="24"/>
        </w:rPr>
        <w:t xml:space="preserve">, </w:t>
      </w:r>
      <w:r>
        <w:rPr>
          <w:rFonts w:eastAsia="Times New Roman" w:cs="Arial" w:ascii="Arial" w:hAnsi="Arial"/>
          <w:color w:val="515100"/>
          <w:sz w:val="24"/>
          <w:szCs w:val="24"/>
        </w:rPr>
        <w:t>lectures</w:t>
      </w:r>
      <w:r>
        <w:rPr>
          <w:rFonts w:eastAsia="Times New Roman" w:cs="Arial" w:ascii="Arial" w:hAnsi="Arial"/>
          <w:color w:val="4C4C00"/>
          <w:sz w:val="24"/>
          <w:szCs w:val="24"/>
        </w:rPr>
        <w:t xml:space="preserve">, </w:t>
      </w:r>
      <w:r>
        <w:rPr>
          <w:rFonts w:eastAsia="Times New Roman" w:cs="Arial" w:ascii="Arial" w:hAnsi="Arial"/>
          <w:color w:val="585800"/>
          <w:sz w:val="24"/>
          <w:szCs w:val="24"/>
        </w:rPr>
        <w:t xml:space="preserve">etc. </w:t>
      </w:r>
      <w:r>
        <w:rPr>
          <w:rFonts w:eastAsia="Times New Roman" w:cs="Arial" w:ascii="Arial" w:hAnsi="Arial"/>
          <w:color w:val="5B5B00"/>
          <w:sz w:val="24"/>
          <w:szCs w:val="24"/>
        </w:rPr>
        <w:t>By </w:t>
      </w:r>
    </w:p>
    <w:p>
      <w:pPr>
        <w:pStyle w:val="Normal"/>
        <w:spacing w:lineRule="auto" w:line="240" w:before="360" w:after="0"/>
        <w:ind w:start="-782" w:end="-830"/>
        <w:rPr>
          <w:rFonts w:ascii="Times New Roman" w:hAnsi="Times New Roman" w:eastAsia="Times New Roman" w:cs="Times New Roman"/>
          <w:sz w:val="24"/>
          <w:szCs w:val="24"/>
        </w:rPr>
      </w:pPr>
      <w:r>
        <w:rPr>
          <w:rFonts w:eastAsia="Times New Roman" w:cs="Arial" w:ascii="Arial" w:hAnsi="Arial"/>
          <w:color w:val="5E5E00"/>
          <w:sz w:val="24"/>
          <w:szCs w:val="24"/>
        </w:rPr>
        <w:t xml:space="preserve">the </w:t>
      </w:r>
      <w:r>
        <w:rPr>
          <w:rFonts w:eastAsia="Times New Roman" w:cs="Arial" w:ascii="Arial" w:hAnsi="Arial"/>
          <w:color w:val="555500"/>
          <w:sz w:val="24"/>
          <w:szCs w:val="24"/>
        </w:rPr>
        <w:t xml:space="preserve">time </w:t>
      </w:r>
      <w:r>
        <w:rPr>
          <w:rFonts w:eastAsia="Times New Roman" w:cs="Arial" w:ascii="Arial" w:hAnsi="Arial"/>
          <w:color w:val="3C3C00"/>
          <w:sz w:val="24"/>
          <w:szCs w:val="24"/>
        </w:rPr>
        <w:t xml:space="preserve">I </w:t>
      </w:r>
      <w:r>
        <w:rPr>
          <w:rFonts w:eastAsia="Times New Roman" w:cs="Arial" w:ascii="Arial" w:hAnsi="Arial"/>
          <w:color w:val="5B5B00"/>
          <w:sz w:val="24"/>
          <w:szCs w:val="24"/>
        </w:rPr>
        <w:t xml:space="preserve">was </w:t>
      </w:r>
      <w:r>
        <w:rPr>
          <w:rFonts w:eastAsia="Times New Roman" w:cs="Arial" w:ascii="Arial" w:hAnsi="Arial"/>
          <w:color w:val="494900"/>
          <w:sz w:val="24"/>
          <w:szCs w:val="24"/>
        </w:rPr>
        <w:t xml:space="preserve">in </w:t>
      </w:r>
      <w:r>
        <w:rPr>
          <w:rFonts w:eastAsia="Times New Roman" w:cs="Arial" w:ascii="Arial" w:hAnsi="Arial"/>
          <w:color w:val="555500"/>
          <w:sz w:val="24"/>
          <w:szCs w:val="24"/>
        </w:rPr>
        <w:t xml:space="preserve">high </w:t>
      </w:r>
      <w:r>
        <w:rPr>
          <w:rFonts w:eastAsia="Times New Roman" w:cs="Arial" w:ascii="Arial" w:hAnsi="Arial"/>
          <w:color w:val="505000"/>
          <w:sz w:val="24"/>
          <w:szCs w:val="24"/>
        </w:rPr>
        <w:t>school</w:t>
      </w:r>
      <w:r>
        <w:rPr>
          <w:rFonts w:eastAsia="Times New Roman" w:cs="Arial" w:ascii="Arial" w:hAnsi="Arial"/>
          <w:color w:val="5F5F00"/>
          <w:sz w:val="24"/>
          <w:szCs w:val="24"/>
        </w:rPr>
        <w:t xml:space="preserve">, </w:t>
      </w:r>
      <w:r>
        <w:rPr>
          <w:rFonts w:eastAsia="Times New Roman" w:cs="Arial" w:ascii="Arial" w:hAnsi="Arial"/>
          <w:color w:val="565600"/>
          <w:sz w:val="24"/>
          <w:szCs w:val="24"/>
        </w:rPr>
        <w:t xml:space="preserve">we had </w:t>
      </w:r>
      <w:r>
        <w:rPr>
          <w:rFonts w:eastAsia="Times New Roman" w:cs="Arial" w:ascii="Arial" w:hAnsi="Arial"/>
          <w:color w:val="5D5D00"/>
          <w:sz w:val="24"/>
          <w:szCs w:val="24"/>
        </w:rPr>
        <w:t xml:space="preserve">a </w:t>
      </w:r>
      <w:r>
        <w:rPr>
          <w:rFonts w:eastAsia="Times New Roman" w:cs="Arial" w:ascii="Arial" w:hAnsi="Arial"/>
          <w:color w:val="4E4E00"/>
          <w:sz w:val="24"/>
          <w:szCs w:val="24"/>
        </w:rPr>
        <w:t xml:space="preserve">young </w:t>
      </w:r>
      <w:r>
        <w:rPr>
          <w:rFonts w:eastAsia="Times New Roman" w:cs="Arial" w:ascii="Arial" w:hAnsi="Arial"/>
          <w:color w:val="484800"/>
          <w:sz w:val="24"/>
          <w:szCs w:val="24"/>
        </w:rPr>
        <w:t>minister</w:t>
      </w:r>
      <w:r>
        <w:rPr>
          <w:rFonts w:eastAsia="Times New Roman" w:cs="Arial" w:ascii="Arial" w:hAnsi="Arial"/>
          <w:color w:val="686800"/>
          <w:sz w:val="24"/>
          <w:szCs w:val="24"/>
        </w:rPr>
        <w:t xml:space="preserve">, </w:t>
      </w:r>
      <w:r>
        <w:rPr>
          <w:rFonts w:eastAsia="Times New Roman" w:cs="Arial" w:ascii="Arial" w:hAnsi="Arial"/>
          <w:color w:val="4D4D00"/>
          <w:sz w:val="24"/>
          <w:szCs w:val="24"/>
        </w:rPr>
        <w:t xml:space="preserve">named </w:t>
      </w:r>
      <w:r>
        <w:rPr>
          <w:rFonts w:eastAsia="Times New Roman" w:cs="Arial" w:ascii="Arial" w:hAnsi="Arial"/>
          <w:color w:val="515100"/>
          <w:sz w:val="24"/>
          <w:szCs w:val="24"/>
        </w:rPr>
        <w:t xml:space="preserve">Bob </w:t>
      </w:r>
      <w:r>
        <w:rPr>
          <w:rFonts w:eastAsia="Times New Roman" w:cs="Arial" w:ascii="Arial" w:hAnsi="Arial"/>
          <w:color w:val="545400"/>
          <w:sz w:val="24"/>
          <w:szCs w:val="24"/>
        </w:rPr>
        <w:t>Raible</w:t>
      </w:r>
      <w:r>
        <w:rPr>
          <w:rFonts w:eastAsia="Times New Roman" w:cs="Arial" w:ascii="Arial" w:hAnsi="Arial"/>
          <w:color w:val="656500"/>
          <w:sz w:val="24"/>
          <w:szCs w:val="24"/>
        </w:rPr>
        <w:t xml:space="preserve">, </w:t>
      </w:r>
      <w:r>
        <w:rPr>
          <w:rFonts w:eastAsia="Times New Roman" w:cs="Arial" w:ascii="Arial" w:hAnsi="Arial"/>
          <w:color w:val="5E5E00"/>
          <w:sz w:val="24"/>
          <w:szCs w:val="24"/>
        </w:rPr>
        <w:t xml:space="preserve">who </w:t>
      </w:r>
      <w:r>
        <w:rPr>
          <w:rFonts w:eastAsia="Times New Roman" w:cs="Arial" w:ascii="Arial" w:hAnsi="Arial"/>
          <w:color w:val="5D5D00"/>
          <w:sz w:val="24"/>
          <w:szCs w:val="24"/>
        </w:rPr>
        <w:t xml:space="preserve">attracted </w:t>
      </w:r>
      <w:r>
        <w:rPr>
          <w:rFonts w:eastAsia="Times New Roman" w:cs="Arial" w:ascii="Arial" w:hAnsi="Arial"/>
          <w:color w:val="545400"/>
          <w:sz w:val="24"/>
          <w:szCs w:val="24"/>
        </w:rPr>
        <w:t xml:space="preserve">all </w:t>
      </w:r>
      <w:r>
        <w:rPr>
          <w:rFonts w:eastAsia="Times New Roman" w:cs="Arial" w:ascii="Arial" w:hAnsi="Arial"/>
          <w:color w:val="646400"/>
          <w:sz w:val="24"/>
          <w:szCs w:val="24"/>
        </w:rPr>
        <w:t>the </w:t>
      </w:r>
    </w:p>
    <w:p>
      <w:pPr>
        <w:pStyle w:val="Normal"/>
        <w:spacing w:lineRule="auto" w:line="240" w:before="178" w:after="0"/>
        <w:ind w:start="-787" w:end="-600"/>
        <w:rPr>
          <w:rFonts w:ascii="Times New Roman" w:hAnsi="Times New Roman" w:eastAsia="Times New Roman" w:cs="Times New Roman"/>
          <w:sz w:val="24"/>
          <w:szCs w:val="24"/>
        </w:rPr>
      </w:pPr>
      <w:r>
        <w:rPr>
          <w:rFonts w:eastAsia="Times New Roman" w:cs="Arial" w:ascii="Arial" w:hAnsi="Arial"/>
          <w:color w:val="494900"/>
          <w:sz w:val="24"/>
          <w:szCs w:val="24"/>
        </w:rPr>
        <w:t xml:space="preserve">young </w:t>
      </w:r>
      <w:r>
        <w:rPr>
          <w:rFonts w:eastAsia="Times New Roman" w:cs="Arial" w:ascii="Arial" w:hAnsi="Arial"/>
          <w:color w:val="4A4A00"/>
          <w:sz w:val="24"/>
          <w:szCs w:val="24"/>
        </w:rPr>
        <w:t xml:space="preserve">people </w:t>
      </w:r>
      <w:r>
        <w:rPr>
          <w:rFonts w:eastAsia="Times New Roman" w:cs="Arial" w:ascii="Arial" w:hAnsi="Arial"/>
          <w:color w:val="4F4F00"/>
          <w:sz w:val="24"/>
          <w:szCs w:val="24"/>
        </w:rPr>
        <w:t xml:space="preserve">in </w:t>
      </w:r>
      <w:r>
        <w:rPr>
          <w:rFonts w:eastAsia="Times New Roman" w:cs="Arial" w:ascii="Arial" w:hAnsi="Arial"/>
          <w:color w:val="515100"/>
          <w:sz w:val="24"/>
          <w:szCs w:val="24"/>
        </w:rPr>
        <w:t>town</w:t>
      </w:r>
      <w:r>
        <w:rPr>
          <w:rFonts w:eastAsia="Times New Roman" w:cs="Arial" w:ascii="Arial" w:hAnsi="Arial"/>
          <w:color w:val="454500"/>
          <w:sz w:val="24"/>
          <w:szCs w:val="24"/>
        </w:rPr>
        <w:t xml:space="preserve">, </w:t>
      </w:r>
      <w:r>
        <w:rPr>
          <w:rFonts w:eastAsia="Times New Roman" w:cs="Arial" w:ascii="Arial" w:hAnsi="Arial"/>
          <w:color w:val="4E4E00"/>
          <w:sz w:val="24"/>
          <w:szCs w:val="24"/>
        </w:rPr>
        <w:t xml:space="preserve">and </w:t>
      </w:r>
      <w:r>
        <w:rPr>
          <w:rFonts w:eastAsia="Times New Roman" w:cs="Arial" w:ascii="Arial" w:hAnsi="Arial"/>
          <w:color w:val="505000"/>
          <w:sz w:val="24"/>
          <w:szCs w:val="24"/>
        </w:rPr>
        <w:t xml:space="preserve">we </w:t>
      </w:r>
      <w:r>
        <w:rPr>
          <w:rFonts w:eastAsia="Times New Roman" w:cs="Arial" w:ascii="Arial" w:hAnsi="Arial"/>
          <w:color w:val="525200"/>
          <w:sz w:val="24"/>
          <w:szCs w:val="24"/>
        </w:rPr>
        <w:t xml:space="preserve">had </w:t>
      </w:r>
      <w:r>
        <w:rPr>
          <w:rFonts w:eastAsia="Times New Roman" w:cs="Arial" w:ascii="Arial" w:hAnsi="Arial"/>
          <w:color w:val="505000"/>
          <w:sz w:val="24"/>
          <w:szCs w:val="24"/>
        </w:rPr>
        <w:t xml:space="preserve">YPRU members </w:t>
      </w:r>
      <w:r>
        <w:rPr>
          <w:rFonts w:eastAsia="Times New Roman" w:cs="Arial" w:ascii="Arial" w:hAnsi="Arial"/>
          <w:color w:val="494900"/>
          <w:sz w:val="24"/>
          <w:szCs w:val="24"/>
        </w:rPr>
        <w:t xml:space="preserve">from </w:t>
      </w:r>
      <w:r>
        <w:rPr>
          <w:rFonts w:eastAsia="Times New Roman" w:cs="Arial" w:ascii="Arial" w:hAnsi="Arial"/>
          <w:color w:val="505000"/>
          <w:sz w:val="24"/>
          <w:szCs w:val="24"/>
        </w:rPr>
        <w:t xml:space="preserve">all </w:t>
      </w:r>
      <w:r>
        <w:rPr>
          <w:rFonts w:eastAsia="Times New Roman" w:cs="Arial" w:ascii="Arial" w:hAnsi="Arial"/>
          <w:color w:val="525200"/>
          <w:sz w:val="24"/>
          <w:szCs w:val="24"/>
        </w:rPr>
        <w:t xml:space="preserve">of </w:t>
      </w:r>
      <w:r>
        <w:rPr>
          <w:rFonts w:eastAsia="Times New Roman" w:cs="Arial" w:ascii="Arial" w:hAnsi="Arial"/>
          <w:color w:val="5A5A00"/>
          <w:sz w:val="24"/>
          <w:szCs w:val="24"/>
        </w:rPr>
        <w:t xml:space="preserve">the many </w:t>
      </w:r>
      <w:r>
        <w:rPr>
          <w:rFonts w:eastAsia="Times New Roman" w:cs="Arial" w:ascii="Arial" w:hAnsi="Arial"/>
          <w:color w:val="5B5B00"/>
          <w:sz w:val="24"/>
          <w:szCs w:val="24"/>
        </w:rPr>
        <w:t xml:space="preserve">other </w:t>
      </w:r>
      <w:r>
        <w:rPr>
          <w:rFonts w:eastAsia="Times New Roman" w:cs="Arial" w:ascii="Arial" w:hAnsi="Arial"/>
          <w:color w:val="595900"/>
          <w:sz w:val="24"/>
          <w:szCs w:val="24"/>
        </w:rPr>
        <w:t>denominations</w:t>
      </w:r>
      <w:r>
        <w:rPr>
          <w:rFonts w:eastAsia="Times New Roman" w:cs="Arial" w:ascii="Arial" w:hAnsi="Arial"/>
          <w:color w:val="454500"/>
          <w:sz w:val="24"/>
          <w:szCs w:val="24"/>
        </w:rPr>
        <w:t>. </w:t>
      </w:r>
    </w:p>
    <w:p>
      <w:pPr>
        <w:pStyle w:val="Normal"/>
        <w:spacing w:lineRule="auto" w:line="240" w:before="187" w:after="0"/>
        <w:ind w:start="-787" w:end="-811"/>
        <w:rPr>
          <w:rFonts w:ascii="Times New Roman" w:hAnsi="Times New Roman" w:eastAsia="Times New Roman" w:cs="Times New Roman"/>
          <w:sz w:val="24"/>
          <w:szCs w:val="24"/>
        </w:rPr>
      </w:pPr>
      <w:r>
        <w:rPr>
          <w:rFonts w:eastAsia="Times New Roman" w:cs="Arial" w:ascii="Arial" w:hAnsi="Arial"/>
          <w:color w:val="515100"/>
          <w:sz w:val="24"/>
          <w:szCs w:val="24"/>
        </w:rPr>
        <w:t xml:space="preserve">We </w:t>
      </w:r>
      <w:r>
        <w:rPr>
          <w:rFonts w:eastAsia="Times New Roman" w:cs="Arial" w:ascii="Arial" w:hAnsi="Arial"/>
          <w:color w:val="555500"/>
          <w:sz w:val="24"/>
          <w:szCs w:val="24"/>
        </w:rPr>
        <w:t xml:space="preserve">had </w:t>
      </w:r>
      <w:r>
        <w:rPr>
          <w:rFonts w:eastAsia="Times New Roman" w:cs="Arial" w:ascii="Arial" w:hAnsi="Arial"/>
          <w:color w:val="4C4C00"/>
          <w:sz w:val="24"/>
          <w:szCs w:val="24"/>
        </w:rPr>
        <w:t xml:space="preserve">speakers </w:t>
      </w:r>
      <w:r>
        <w:rPr>
          <w:rFonts w:eastAsia="Times New Roman" w:cs="Arial" w:ascii="Arial" w:hAnsi="Arial"/>
          <w:color w:val="4B4B00"/>
          <w:sz w:val="24"/>
          <w:szCs w:val="24"/>
        </w:rPr>
        <w:t xml:space="preserve">come </w:t>
      </w:r>
      <w:r>
        <w:rPr>
          <w:rFonts w:eastAsia="Times New Roman" w:cs="Arial" w:ascii="Arial" w:hAnsi="Arial"/>
          <w:color w:val="4A4A00"/>
          <w:sz w:val="24"/>
          <w:szCs w:val="24"/>
        </w:rPr>
        <w:t xml:space="preserve">from </w:t>
      </w:r>
      <w:r>
        <w:rPr>
          <w:rFonts w:eastAsia="Times New Roman" w:cs="Arial" w:ascii="Arial" w:hAnsi="Arial"/>
          <w:color w:val="4E4E00"/>
          <w:sz w:val="24"/>
          <w:szCs w:val="24"/>
        </w:rPr>
        <w:t xml:space="preserve">Unitarian </w:t>
      </w:r>
      <w:r>
        <w:rPr>
          <w:rFonts w:eastAsia="Times New Roman" w:cs="Arial" w:ascii="Arial" w:hAnsi="Arial"/>
          <w:color w:val="4A4A00"/>
          <w:sz w:val="24"/>
          <w:szCs w:val="24"/>
        </w:rPr>
        <w:t xml:space="preserve">headquarters </w:t>
      </w:r>
      <w:r>
        <w:rPr>
          <w:rFonts w:eastAsia="Times New Roman" w:cs="Arial" w:ascii="Arial" w:hAnsi="Arial"/>
          <w:color w:val="515100"/>
          <w:sz w:val="24"/>
          <w:szCs w:val="24"/>
        </w:rPr>
        <w:t xml:space="preserve">in </w:t>
      </w:r>
      <w:r>
        <w:rPr>
          <w:rFonts w:eastAsia="Times New Roman" w:cs="Arial" w:ascii="Arial" w:hAnsi="Arial"/>
          <w:color w:val="4D4D00"/>
          <w:sz w:val="24"/>
          <w:szCs w:val="24"/>
        </w:rPr>
        <w:t>Boston</w:t>
      </w:r>
      <w:r>
        <w:rPr>
          <w:rFonts w:eastAsia="Times New Roman" w:cs="Arial" w:ascii="Arial" w:hAnsi="Arial"/>
          <w:color w:val="7A7A00"/>
          <w:sz w:val="24"/>
          <w:szCs w:val="24"/>
        </w:rPr>
        <w:t xml:space="preserve">, </w:t>
      </w:r>
      <w:r>
        <w:rPr>
          <w:rFonts w:eastAsia="Times New Roman" w:cs="Arial" w:ascii="Arial" w:hAnsi="Arial"/>
          <w:color w:val="4E4E00"/>
          <w:sz w:val="24"/>
          <w:szCs w:val="24"/>
        </w:rPr>
        <w:t xml:space="preserve">and </w:t>
      </w:r>
      <w:r>
        <w:rPr>
          <w:rFonts w:eastAsia="Times New Roman" w:cs="Arial" w:ascii="Arial" w:hAnsi="Arial"/>
          <w:color w:val="555500"/>
          <w:sz w:val="24"/>
          <w:szCs w:val="24"/>
        </w:rPr>
        <w:t xml:space="preserve">such </w:t>
      </w:r>
      <w:r>
        <w:rPr>
          <w:rFonts w:eastAsia="Times New Roman" w:cs="Arial" w:ascii="Arial" w:hAnsi="Arial"/>
          <w:color w:val="565600"/>
          <w:sz w:val="24"/>
          <w:szCs w:val="24"/>
        </w:rPr>
        <w:t xml:space="preserve">stimulating </w:t>
      </w:r>
      <w:r>
        <w:rPr>
          <w:rFonts w:eastAsia="Times New Roman" w:cs="Arial" w:ascii="Arial" w:hAnsi="Arial"/>
          <w:color w:val="555500"/>
          <w:sz w:val="24"/>
          <w:szCs w:val="24"/>
        </w:rPr>
        <w:t>discussions </w:t>
      </w:r>
    </w:p>
    <w:p>
      <w:pPr>
        <w:pStyle w:val="Normal"/>
        <w:spacing w:lineRule="auto" w:line="240" w:before="211" w:after="0"/>
        <w:ind w:start="-782" w:end="1080"/>
        <w:rPr>
          <w:rFonts w:ascii="Times New Roman" w:hAnsi="Times New Roman" w:eastAsia="Times New Roman" w:cs="Times New Roman"/>
          <w:sz w:val="24"/>
          <w:szCs w:val="24"/>
        </w:rPr>
      </w:pPr>
      <w:r>
        <w:rPr>
          <w:rFonts w:eastAsia="Times New Roman" w:cs="Arial" w:ascii="Arial" w:hAnsi="Arial"/>
          <w:color w:val="575700"/>
          <w:sz w:val="24"/>
          <w:szCs w:val="24"/>
        </w:rPr>
        <w:t xml:space="preserve">took place </w:t>
      </w:r>
      <w:r>
        <w:rPr>
          <w:rFonts w:eastAsia="Times New Roman" w:cs="Arial" w:ascii="Arial" w:hAnsi="Arial"/>
          <w:color w:val="606000"/>
          <w:sz w:val="24"/>
          <w:szCs w:val="24"/>
        </w:rPr>
        <w:t xml:space="preserve">that </w:t>
      </w:r>
      <w:r>
        <w:rPr>
          <w:rFonts w:eastAsia="Times New Roman" w:cs="Arial" w:ascii="Arial" w:hAnsi="Arial"/>
          <w:color w:val="454500"/>
          <w:sz w:val="24"/>
          <w:szCs w:val="24"/>
        </w:rPr>
        <w:t xml:space="preserve">no one </w:t>
      </w:r>
      <w:r>
        <w:rPr>
          <w:rFonts w:eastAsia="Times New Roman" w:cs="Arial" w:ascii="Arial" w:hAnsi="Arial"/>
          <w:color w:val="4A4A00"/>
          <w:sz w:val="24"/>
          <w:szCs w:val="24"/>
        </w:rPr>
        <w:t xml:space="preserve">would </w:t>
      </w:r>
      <w:r>
        <w:rPr>
          <w:rFonts w:eastAsia="Times New Roman" w:cs="Arial" w:ascii="Arial" w:hAnsi="Arial"/>
          <w:color w:val="484800"/>
          <w:sz w:val="24"/>
          <w:szCs w:val="24"/>
        </w:rPr>
        <w:t xml:space="preserve">miss </w:t>
      </w:r>
      <w:r>
        <w:rPr>
          <w:rFonts w:eastAsia="Times New Roman" w:cs="Arial" w:ascii="Arial" w:hAnsi="Arial"/>
          <w:color w:val="464600"/>
          <w:sz w:val="24"/>
          <w:szCs w:val="24"/>
        </w:rPr>
        <w:t xml:space="preserve">a </w:t>
      </w:r>
      <w:r>
        <w:rPr>
          <w:rFonts w:eastAsia="Times New Roman" w:cs="Arial" w:ascii="Arial" w:hAnsi="Arial"/>
          <w:color w:val="4A4A00"/>
          <w:sz w:val="24"/>
          <w:szCs w:val="24"/>
        </w:rPr>
        <w:t xml:space="preserve">Sunday </w:t>
      </w:r>
      <w:r>
        <w:rPr>
          <w:rFonts w:eastAsia="Times New Roman" w:cs="Arial" w:ascii="Arial" w:hAnsi="Arial"/>
          <w:color w:val="484800"/>
          <w:sz w:val="24"/>
          <w:szCs w:val="24"/>
        </w:rPr>
        <w:t xml:space="preserve">night </w:t>
      </w:r>
      <w:r>
        <w:rPr>
          <w:rFonts w:eastAsia="Times New Roman" w:cs="Arial" w:ascii="Arial" w:hAnsi="Arial"/>
          <w:color w:val="454500"/>
          <w:sz w:val="24"/>
          <w:szCs w:val="24"/>
        </w:rPr>
        <w:t xml:space="preserve">YPRU </w:t>
      </w:r>
      <w:r>
        <w:rPr>
          <w:rFonts w:eastAsia="Times New Roman" w:cs="Arial" w:ascii="Arial" w:hAnsi="Arial"/>
          <w:color w:val="4A4A00"/>
          <w:sz w:val="24"/>
          <w:szCs w:val="24"/>
        </w:rPr>
        <w:t xml:space="preserve">meeting </w:t>
      </w:r>
      <w:r>
        <w:rPr>
          <w:rFonts w:eastAsia="Times New Roman" w:cs="Arial" w:ascii="Arial" w:hAnsi="Arial"/>
          <w:color w:val="505000"/>
          <w:sz w:val="24"/>
          <w:szCs w:val="24"/>
        </w:rPr>
        <w:t xml:space="preserve">for </w:t>
      </w:r>
      <w:r>
        <w:rPr>
          <w:rFonts w:eastAsia="Times New Roman" w:cs="Arial" w:ascii="Arial" w:hAnsi="Arial"/>
          <w:color w:val="525200"/>
          <w:sz w:val="24"/>
          <w:szCs w:val="24"/>
        </w:rPr>
        <w:t>anything</w:t>
      </w:r>
      <w:r>
        <w:rPr>
          <w:rFonts w:eastAsia="Times New Roman" w:cs="Arial" w:ascii="Arial" w:hAnsi="Arial"/>
          <w:color w:val="2D2D00"/>
          <w:sz w:val="24"/>
          <w:szCs w:val="24"/>
        </w:rPr>
        <w:t>. </w:t>
      </w:r>
    </w:p>
    <w:p>
      <w:pPr>
        <w:pStyle w:val="Normal"/>
        <w:spacing w:lineRule="auto" w:line="240" w:before="206" w:after="0"/>
        <w:ind w:start="-62" w:end="-442"/>
        <w:rPr>
          <w:rFonts w:ascii="Times New Roman" w:hAnsi="Times New Roman" w:eastAsia="Times New Roman" w:cs="Times New Roman"/>
          <w:sz w:val="24"/>
          <w:szCs w:val="24"/>
        </w:rPr>
      </w:pPr>
      <w:r>
        <w:rPr>
          <w:rFonts w:eastAsia="Times New Roman" w:cs="Arial" w:ascii="Arial" w:hAnsi="Arial"/>
          <w:color w:val="505000"/>
          <w:sz w:val="24"/>
          <w:szCs w:val="24"/>
        </w:rPr>
        <w:t xml:space="preserve">After </w:t>
      </w:r>
      <w:r>
        <w:rPr>
          <w:rFonts w:eastAsia="Times New Roman" w:cs="Arial" w:ascii="Arial" w:hAnsi="Arial"/>
          <w:color w:val="4D4D00"/>
          <w:sz w:val="24"/>
          <w:szCs w:val="24"/>
        </w:rPr>
        <w:t xml:space="preserve">I </w:t>
      </w:r>
      <w:r>
        <w:rPr>
          <w:rFonts w:eastAsia="Times New Roman" w:cs="Arial" w:ascii="Arial" w:hAnsi="Arial"/>
          <w:color w:val="515100"/>
          <w:sz w:val="24"/>
          <w:szCs w:val="24"/>
        </w:rPr>
        <w:t xml:space="preserve">went </w:t>
      </w:r>
      <w:r>
        <w:rPr>
          <w:rFonts w:eastAsia="Times New Roman" w:cs="Arial" w:ascii="Arial" w:hAnsi="Arial"/>
          <w:color w:val="505000"/>
          <w:sz w:val="24"/>
          <w:szCs w:val="24"/>
        </w:rPr>
        <w:t xml:space="preserve">off </w:t>
      </w:r>
      <w:r>
        <w:rPr>
          <w:rFonts w:eastAsia="Times New Roman" w:cs="Arial" w:ascii="Arial" w:hAnsi="Arial"/>
          <w:color w:val="494900"/>
          <w:sz w:val="24"/>
          <w:szCs w:val="24"/>
        </w:rPr>
        <w:t xml:space="preserve">to </w:t>
      </w:r>
      <w:r>
        <w:rPr>
          <w:rFonts w:eastAsia="Times New Roman" w:cs="Arial" w:ascii="Arial" w:hAnsi="Arial"/>
          <w:color w:val="545400"/>
          <w:sz w:val="24"/>
          <w:szCs w:val="24"/>
        </w:rPr>
        <w:t>college</w:t>
      </w:r>
      <w:r>
        <w:rPr>
          <w:rFonts w:eastAsia="Times New Roman" w:cs="Arial" w:ascii="Arial" w:hAnsi="Arial"/>
          <w:color w:val="666600"/>
          <w:sz w:val="24"/>
          <w:szCs w:val="24"/>
        </w:rPr>
        <w:t xml:space="preserve">, </w:t>
      </w:r>
      <w:r>
        <w:rPr>
          <w:rFonts w:eastAsia="Times New Roman" w:cs="Arial" w:ascii="Arial" w:hAnsi="Arial"/>
          <w:color w:val="484800"/>
          <w:sz w:val="24"/>
          <w:szCs w:val="24"/>
        </w:rPr>
        <w:t xml:space="preserve">my </w:t>
      </w:r>
      <w:r>
        <w:rPr>
          <w:rFonts w:eastAsia="Times New Roman" w:cs="Arial" w:ascii="Arial" w:hAnsi="Arial"/>
          <w:color w:val="505000"/>
          <w:sz w:val="24"/>
          <w:szCs w:val="24"/>
        </w:rPr>
        <w:t xml:space="preserve">actual </w:t>
      </w:r>
      <w:r>
        <w:rPr>
          <w:rFonts w:eastAsia="Times New Roman" w:cs="Arial" w:ascii="Arial" w:hAnsi="Arial"/>
          <w:color w:val="494900"/>
          <w:sz w:val="24"/>
          <w:szCs w:val="24"/>
        </w:rPr>
        <w:t xml:space="preserve">affiliation </w:t>
      </w:r>
      <w:r>
        <w:rPr>
          <w:rFonts w:eastAsia="Times New Roman" w:cs="Arial" w:ascii="Arial" w:hAnsi="Arial"/>
          <w:color w:val="505000"/>
          <w:sz w:val="24"/>
          <w:szCs w:val="24"/>
        </w:rPr>
        <w:t xml:space="preserve">with </w:t>
      </w:r>
      <w:r>
        <w:rPr>
          <w:rFonts w:eastAsia="Times New Roman" w:cs="Arial" w:ascii="Arial" w:hAnsi="Arial"/>
          <w:color w:val="575700"/>
          <w:sz w:val="24"/>
          <w:szCs w:val="24"/>
        </w:rPr>
        <w:t xml:space="preserve">the </w:t>
      </w:r>
      <w:r>
        <w:rPr>
          <w:rFonts w:eastAsia="Times New Roman" w:cs="Arial" w:ascii="Arial" w:hAnsi="Arial"/>
          <w:color w:val="555500"/>
          <w:sz w:val="24"/>
          <w:szCs w:val="24"/>
        </w:rPr>
        <w:t xml:space="preserve">church </w:t>
      </w:r>
      <w:r>
        <w:rPr>
          <w:rFonts w:eastAsia="Times New Roman" w:cs="Arial" w:ascii="Arial" w:hAnsi="Arial"/>
          <w:color w:val="5D5D00"/>
          <w:sz w:val="24"/>
          <w:szCs w:val="24"/>
        </w:rPr>
        <w:t xml:space="preserve">was </w:t>
      </w:r>
      <w:r>
        <w:rPr>
          <w:rFonts w:eastAsia="Times New Roman" w:cs="Arial" w:ascii="Arial" w:hAnsi="Arial"/>
          <w:color w:val="5C5C00"/>
          <w:sz w:val="24"/>
          <w:szCs w:val="24"/>
        </w:rPr>
        <w:t xml:space="preserve">very </w:t>
      </w:r>
      <w:r>
        <w:rPr>
          <w:rFonts w:eastAsia="Times New Roman" w:cs="Arial" w:ascii="Arial" w:hAnsi="Arial"/>
          <w:color w:val="606000"/>
          <w:sz w:val="24"/>
          <w:szCs w:val="24"/>
        </w:rPr>
        <w:t>sketchy</w:t>
      </w:r>
      <w:r>
        <w:rPr>
          <w:rFonts w:eastAsia="Times New Roman" w:cs="Arial" w:ascii="Arial" w:hAnsi="Arial"/>
          <w:color w:val="858500"/>
          <w:sz w:val="24"/>
          <w:szCs w:val="24"/>
        </w:rPr>
        <w:t xml:space="preserve">, </w:t>
      </w:r>
      <w:r>
        <w:rPr>
          <w:rFonts w:eastAsia="Times New Roman" w:cs="Arial" w:ascii="Arial" w:hAnsi="Arial"/>
          <w:color w:val="5C5C00"/>
          <w:sz w:val="24"/>
          <w:szCs w:val="24"/>
        </w:rPr>
        <w:t>but </w:t>
      </w:r>
    </w:p>
    <w:p>
      <w:pPr>
        <w:pStyle w:val="Normal"/>
        <w:spacing w:lineRule="auto" w:line="240" w:before="202" w:after="0"/>
        <w:ind w:start="-778" w:end="-432"/>
        <w:rPr>
          <w:rFonts w:ascii="Times New Roman" w:hAnsi="Times New Roman" w:eastAsia="Times New Roman" w:cs="Times New Roman"/>
          <w:sz w:val="24"/>
          <w:szCs w:val="24"/>
        </w:rPr>
      </w:pPr>
      <w:r>
        <w:rPr>
          <w:rFonts w:eastAsia="Times New Roman" w:cs="Arial" w:ascii="Arial" w:hAnsi="Arial"/>
          <w:color w:val="555500"/>
          <w:sz w:val="24"/>
          <w:szCs w:val="24"/>
        </w:rPr>
        <w:t xml:space="preserve">whenever </w:t>
      </w:r>
      <w:r>
        <w:rPr>
          <w:rFonts w:eastAsia="Times New Roman" w:cs="Arial" w:ascii="Arial" w:hAnsi="Arial"/>
          <w:color w:val="616100"/>
          <w:sz w:val="24"/>
          <w:szCs w:val="24"/>
        </w:rPr>
        <w:t xml:space="preserve">I </w:t>
      </w:r>
      <w:r>
        <w:rPr>
          <w:rFonts w:eastAsia="Times New Roman" w:cs="Arial" w:ascii="Arial" w:hAnsi="Arial"/>
          <w:color w:val="5C5C00"/>
          <w:sz w:val="24"/>
          <w:szCs w:val="24"/>
        </w:rPr>
        <w:t xml:space="preserve">came </w:t>
      </w:r>
      <w:r>
        <w:rPr>
          <w:rFonts w:eastAsia="Times New Roman" w:cs="Arial" w:ascii="Arial" w:hAnsi="Arial"/>
          <w:color w:val="565600"/>
          <w:sz w:val="24"/>
          <w:szCs w:val="24"/>
        </w:rPr>
        <w:t xml:space="preserve">home </w:t>
      </w:r>
      <w:r>
        <w:rPr>
          <w:rFonts w:eastAsia="Times New Roman" w:cs="Arial" w:ascii="Arial" w:hAnsi="Arial"/>
          <w:color w:val="616100"/>
          <w:sz w:val="24"/>
          <w:szCs w:val="24"/>
        </w:rPr>
        <w:t xml:space="preserve">the </w:t>
      </w:r>
      <w:r>
        <w:rPr>
          <w:rFonts w:eastAsia="Times New Roman" w:cs="Arial" w:ascii="Arial" w:hAnsi="Arial"/>
          <w:color w:val="4E4E00"/>
          <w:sz w:val="24"/>
          <w:szCs w:val="24"/>
        </w:rPr>
        <w:t xml:space="preserve">rule </w:t>
      </w:r>
      <w:r>
        <w:rPr>
          <w:rFonts w:eastAsia="Times New Roman" w:cs="Arial" w:ascii="Arial" w:hAnsi="Arial"/>
          <w:color w:val="4F4F00"/>
          <w:sz w:val="24"/>
          <w:szCs w:val="24"/>
        </w:rPr>
        <w:t xml:space="preserve">still </w:t>
      </w:r>
      <w:r>
        <w:rPr>
          <w:rFonts w:eastAsia="Times New Roman" w:cs="Arial" w:ascii="Arial" w:hAnsi="Arial"/>
          <w:color w:val="4C4C00"/>
          <w:sz w:val="24"/>
          <w:szCs w:val="24"/>
        </w:rPr>
        <w:t xml:space="preserve">held </w:t>
      </w:r>
      <w:r>
        <w:rPr>
          <w:rFonts w:eastAsia="Times New Roman" w:cs="Arial" w:ascii="Arial" w:hAnsi="Arial"/>
          <w:color w:val="525200"/>
          <w:sz w:val="24"/>
          <w:szCs w:val="24"/>
        </w:rPr>
        <w:t xml:space="preserve">of </w:t>
      </w:r>
      <w:r>
        <w:rPr>
          <w:rFonts w:eastAsia="Times New Roman" w:cs="Arial" w:ascii="Arial" w:hAnsi="Arial"/>
          <w:color w:val="F7F700"/>
          <w:sz w:val="24"/>
          <w:szCs w:val="24"/>
        </w:rPr>
        <w:t>"</w:t>
      </w:r>
      <w:r>
        <w:rPr>
          <w:rFonts w:eastAsia="Times New Roman" w:cs="Arial" w:ascii="Arial" w:hAnsi="Arial"/>
          <w:color w:val="525200"/>
          <w:sz w:val="24"/>
          <w:szCs w:val="24"/>
        </w:rPr>
        <w:t xml:space="preserve">always </w:t>
      </w:r>
      <w:r>
        <w:rPr>
          <w:rFonts w:eastAsia="Times New Roman" w:cs="Arial" w:ascii="Arial" w:hAnsi="Arial"/>
          <w:color w:val="505000"/>
          <w:sz w:val="24"/>
          <w:szCs w:val="24"/>
        </w:rPr>
        <w:t xml:space="preserve">going </w:t>
      </w:r>
      <w:r>
        <w:rPr>
          <w:rFonts w:eastAsia="Times New Roman" w:cs="Arial" w:ascii="Arial" w:hAnsi="Arial"/>
          <w:color w:val="4F4F00"/>
          <w:sz w:val="24"/>
          <w:szCs w:val="24"/>
        </w:rPr>
        <w:t xml:space="preserve">to </w:t>
      </w:r>
      <w:r>
        <w:rPr>
          <w:rFonts w:eastAsia="Times New Roman" w:cs="Arial" w:ascii="Arial" w:hAnsi="Arial"/>
          <w:color w:val="595900"/>
          <w:sz w:val="24"/>
          <w:szCs w:val="24"/>
        </w:rPr>
        <w:t xml:space="preserve">church </w:t>
      </w:r>
      <w:r>
        <w:rPr>
          <w:rFonts w:eastAsia="Times New Roman" w:cs="Arial" w:ascii="Arial" w:hAnsi="Arial"/>
          <w:color w:val="575700"/>
          <w:sz w:val="24"/>
          <w:szCs w:val="24"/>
        </w:rPr>
        <w:t xml:space="preserve">on </w:t>
      </w:r>
      <w:r>
        <w:rPr>
          <w:rFonts w:eastAsia="Times New Roman" w:cs="Arial" w:ascii="Arial" w:hAnsi="Arial"/>
          <w:color w:val="5B5B00"/>
          <w:sz w:val="24"/>
          <w:szCs w:val="24"/>
        </w:rPr>
        <w:t>Sunday morning</w:t>
      </w:r>
      <w:r>
        <w:rPr>
          <w:rFonts w:eastAsia="Times New Roman" w:cs="Arial" w:ascii="Arial" w:hAnsi="Arial"/>
          <w:color w:val="474700"/>
          <w:sz w:val="24"/>
          <w:szCs w:val="24"/>
        </w:rPr>
        <w:t>.</w:t>
      </w:r>
      <w:r>
        <w:rPr>
          <w:rFonts w:eastAsia="Times New Roman" w:cs="Arial" w:ascii="Arial" w:hAnsi="Arial"/>
          <w:color w:val="FEFE00"/>
          <w:sz w:val="24"/>
          <w:szCs w:val="24"/>
        </w:rPr>
        <w:t xml:space="preserve">” </w:t>
      </w:r>
      <w:r>
        <w:rPr>
          <w:rFonts w:eastAsia="Times New Roman" w:cs="Arial" w:ascii="Arial" w:hAnsi="Arial"/>
          <w:color w:val="686800"/>
          <w:sz w:val="24"/>
          <w:szCs w:val="24"/>
        </w:rPr>
        <w:t>I </w:t>
      </w:r>
    </w:p>
    <w:p>
      <w:pPr>
        <w:pStyle w:val="Normal"/>
        <w:spacing w:lineRule="auto" w:line="240" w:before="187" w:after="0"/>
        <w:ind w:start="-778" w:end="-557"/>
        <w:rPr>
          <w:rFonts w:ascii="Times New Roman" w:hAnsi="Times New Roman" w:eastAsia="Times New Roman" w:cs="Times New Roman"/>
          <w:sz w:val="24"/>
          <w:szCs w:val="24"/>
        </w:rPr>
      </w:pPr>
      <w:r>
        <w:rPr>
          <w:rFonts w:eastAsia="Times New Roman" w:cs="Arial" w:ascii="Arial" w:hAnsi="Arial"/>
          <w:color w:val="525200"/>
          <w:sz w:val="24"/>
          <w:szCs w:val="24"/>
        </w:rPr>
        <w:t xml:space="preserve">have </w:t>
      </w:r>
      <w:r>
        <w:rPr>
          <w:rFonts w:eastAsia="Times New Roman" w:cs="Arial" w:ascii="Arial" w:hAnsi="Arial"/>
          <w:color w:val="555500"/>
          <w:sz w:val="24"/>
          <w:szCs w:val="24"/>
        </w:rPr>
        <w:t xml:space="preserve">always </w:t>
      </w:r>
      <w:r>
        <w:rPr>
          <w:rFonts w:eastAsia="Times New Roman" w:cs="Arial" w:ascii="Arial" w:hAnsi="Arial"/>
          <w:color w:val="5B5B00"/>
          <w:sz w:val="24"/>
          <w:szCs w:val="24"/>
        </w:rPr>
        <w:t xml:space="preserve">kept </w:t>
      </w:r>
      <w:r>
        <w:rPr>
          <w:rFonts w:eastAsia="Times New Roman" w:cs="Arial" w:ascii="Arial" w:hAnsi="Arial"/>
          <w:color w:val="505000"/>
          <w:sz w:val="24"/>
          <w:szCs w:val="24"/>
        </w:rPr>
        <w:t xml:space="preserve">my membership </w:t>
      </w:r>
      <w:r>
        <w:rPr>
          <w:rFonts w:eastAsia="Times New Roman" w:cs="Arial" w:ascii="Arial" w:hAnsi="Arial"/>
          <w:color w:val="525200"/>
          <w:sz w:val="24"/>
          <w:szCs w:val="24"/>
        </w:rPr>
        <w:t xml:space="preserve">in </w:t>
      </w:r>
      <w:r>
        <w:rPr>
          <w:rFonts w:eastAsia="Times New Roman" w:cs="Arial" w:ascii="Arial" w:hAnsi="Arial"/>
          <w:color w:val="4E4E00"/>
          <w:sz w:val="24"/>
          <w:szCs w:val="24"/>
        </w:rPr>
        <w:t xml:space="preserve">my </w:t>
      </w:r>
      <w:r>
        <w:rPr>
          <w:rFonts w:eastAsia="Times New Roman" w:cs="Arial" w:ascii="Arial" w:hAnsi="Arial"/>
          <w:color w:val="FDFD00"/>
          <w:sz w:val="24"/>
          <w:szCs w:val="24"/>
        </w:rPr>
        <w:t>"</w:t>
      </w:r>
      <w:r>
        <w:rPr>
          <w:rFonts w:eastAsia="Times New Roman" w:cs="Arial" w:ascii="Arial" w:hAnsi="Arial"/>
          <w:color w:val="585800"/>
          <w:sz w:val="24"/>
          <w:szCs w:val="24"/>
        </w:rPr>
        <w:t>home</w:t>
      </w:r>
      <w:r>
        <w:rPr>
          <w:rFonts w:eastAsia="Times New Roman" w:cs="Arial" w:ascii="Arial" w:hAnsi="Arial"/>
          <w:color w:val="FEFE00"/>
          <w:sz w:val="24"/>
          <w:szCs w:val="24"/>
        </w:rPr>
        <w:t xml:space="preserve">" </w:t>
      </w:r>
      <w:r>
        <w:rPr>
          <w:rFonts w:eastAsia="Times New Roman" w:cs="Arial" w:ascii="Arial" w:hAnsi="Arial"/>
          <w:color w:val="525200"/>
          <w:sz w:val="24"/>
          <w:szCs w:val="24"/>
        </w:rPr>
        <w:t>church</w:t>
      </w:r>
      <w:r>
        <w:rPr>
          <w:rFonts w:eastAsia="Times New Roman" w:cs="Arial" w:ascii="Arial" w:hAnsi="Arial"/>
          <w:color w:val="505000"/>
          <w:sz w:val="24"/>
          <w:szCs w:val="24"/>
        </w:rPr>
        <w:t xml:space="preserve">, </w:t>
      </w:r>
      <w:r>
        <w:rPr>
          <w:rFonts w:eastAsia="Times New Roman" w:cs="Arial" w:ascii="Arial" w:hAnsi="Arial"/>
          <w:color w:val="5C5C00"/>
          <w:sz w:val="24"/>
          <w:szCs w:val="24"/>
        </w:rPr>
        <w:t xml:space="preserve">and </w:t>
      </w:r>
      <w:r>
        <w:rPr>
          <w:rFonts w:eastAsia="Times New Roman" w:cs="Arial" w:ascii="Arial" w:hAnsi="Arial"/>
          <w:color w:val="494900"/>
          <w:sz w:val="24"/>
          <w:szCs w:val="24"/>
        </w:rPr>
        <w:t xml:space="preserve">I </w:t>
      </w:r>
      <w:r>
        <w:rPr>
          <w:rFonts w:eastAsia="Times New Roman" w:cs="Arial" w:ascii="Arial" w:hAnsi="Arial"/>
          <w:color w:val="5B5B00"/>
          <w:sz w:val="24"/>
          <w:szCs w:val="24"/>
        </w:rPr>
        <w:t xml:space="preserve">have </w:t>
      </w:r>
      <w:r>
        <w:rPr>
          <w:rFonts w:eastAsia="Times New Roman" w:cs="Arial" w:ascii="Arial" w:hAnsi="Arial"/>
          <w:color w:val="5C5C00"/>
          <w:sz w:val="24"/>
          <w:szCs w:val="24"/>
        </w:rPr>
        <w:t xml:space="preserve">appreciated </w:t>
      </w:r>
      <w:r>
        <w:rPr>
          <w:rFonts w:eastAsia="Times New Roman" w:cs="Arial" w:ascii="Arial" w:hAnsi="Arial"/>
          <w:color w:val="5B5B00"/>
          <w:sz w:val="24"/>
          <w:szCs w:val="24"/>
        </w:rPr>
        <w:t xml:space="preserve">receiving </w:t>
      </w:r>
      <w:r>
        <w:rPr>
          <w:rFonts w:eastAsia="Times New Roman" w:cs="Arial" w:ascii="Arial" w:hAnsi="Arial"/>
          <w:color w:val="5A5A00"/>
          <w:sz w:val="24"/>
          <w:szCs w:val="24"/>
        </w:rPr>
        <w:t>the </w:t>
      </w:r>
    </w:p>
    <w:p>
      <w:pPr>
        <w:pStyle w:val="Normal"/>
        <w:spacing w:lineRule="auto" w:line="240" w:before="202" w:after="0"/>
        <w:ind w:start="-778" w:end="-370"/>
        <w:rPr>
          <w:rFonts w:ascii="Times New Roman" w:hAnsi="Times New Roman" w:eastAsia="Times New Roman" w:cs="Times New Roman"/>
          <w:sz w:val="24"/>
          <w:szCs w:val="24"/>
        </w:rPr>
      </w:pPr>
      <w:r>
        <w:rPr>
          <w:rFonts w:eastAsia="Times New Roman" w:cs="Arial" w:ascii="Arial" w:hAnsi="Arial"/>
          <w:color w:val="545400"/>
          <w:sz w:val="24"/>
          <w:szCs w:val="24"/>
        </w:rPr>
        <w:t xml:space="preserve">monthly </w:t>
      </w:r>
      <w:r>
        <w:rPr>
          <w:rFonts w:eastAsia="Times New Roman" w:cs="Arial" w:ascii="Arial" w:hAnsi="Arial"/>
          <w:color w:val="525200"/>
          <w:sz w:val="24"/>
          <w:szCs w:val="24"/>
        </w:rPr>
        <w:t xml:space="preserve">news letter </w:t>
      </w:r>
      <w:r>
        <w:rPr>
          <w:rFonts w:eastAsia="Times New Roman" w:cs="Arial" w:ascii="Arial" w:hAnsi="Arial"/>
          <w:color w:val="4B4B00"/>
          <w:sz w:val="24"/>
          <w:szCs w:val="24"/>
        </w:rPr>
        <w:t xml:space="preserve">this </w:t>
      </w:r>
      <w:r>
        <w:rPr>
          <w:rFonts w:eastAsia="Times New Roman" w:cs="Arial" w:ascii="Arial" w:hAnsi="Arial"/>
          <w:color w:val="505000"/>
          <w:sz w:val="24"/>
          <w:szCs w:val="24"/>
        </w:rPr>
        <w:t xml:space="preserve">past </w:t>
      </w:r>
      <w:r>
        <w:rPr>
          <w:rFonts w:eastAsia="Times New Roman" w:cs="Arial" w:ascii="Arial" w:hAnsi="Arial"/>
          <w:color w:val="555500"/>
          <w:sz w:val="24"/>
          <w:szCs w:val="24"/>
        </w:rPr>
        <w:t>year</w:t>
      </w:r>
      <w:r>
        <w:rPr>
          <w:rFonts w:eastAsia="Times New Roman" w:cs="Arial" w:ascii="Arial" w:hAnsi="Arial"/>
          <w:color w:val="3D3D00"/>
          <w:sz w:val="24"/>
          <w:szCs w:val="24"/>
        </w:rPr>
        <w:t xml:space="preserve">. </w:t>
      </w:r>
      <w:r>
        <w:rPr>
          <w:rFonts w:eastAsia="Times New Roman" w:cs="Arial" w:ascii="Arial" w:hAnsi="Arial"/>
          <w:color w:val="494900"/>
          <w:sz w:val="24"/>
          <w:szCs w:val="24"/>
        </w:rPr>
        <w:t xml:space="preserve">For </w:t>
      </w:r>
      <w:r>
        <w:rPr>
          <w:rFonts w:eastAsia="Times New Roman" w:cs="Arial" w:ascii="Arial" w:hAnsi="Arial"/>
          <w:color w:val="4B4B00"/>
          <w:sz w:val="24"/>
          <w:szCs w:val="24"/>
        </w:rPr>
        <w:t xml:space="preserve">the </w:t>
      </w:r>
      <w:r>
        <w:rPr>
          <w:rFonts w:eastAsia="Times New Roman" w:cs="Arial" w:ascii="Arial" w:hAnsi="Arial"/>
          <w:color w:val="4E4E00"/>
          <w:sz w:val="24"/>
          <w:szCs w:val="24"/>
        </w:rPr>
        <w:t xml:space="preserve">ten </w:t>
      </w:r>
      <w:r>
        <w:rPr>
          <w:rFonts w:eastAsia="Times New Roman" w:cs="Arial" w:ascii="Arial" w:hAnsi="Arial"/>
          <w:color w:val="505000"/>
          <w:sz w:val="24"/>
          <w:szCs w:val="24"/>
        </w:rPr>
        <w:t xml:space="preserve">years </w:t>
      </w:r>
      <w:r>
        <w:rPr>
          <w:rFonts w:eastAsia="Times New Roman" w:cs="Arial" w:ascii="Arial" w:hAnsi="Arial"/>
          <w:color w:val="515100"/>
          <w:sz w:val="24"/>
          <w:szCs w:val="24"/>
        </w:rPr>
        <w:t xml:space="preserve">that </w:t>
      </w:r>
      <w:r>
        <w:rPr>
          <w:rFonts w:eastAsia="Times New Roman" w:cs="Arial" w:ascii="Arial" w:hAnsi="Arial"/>
          <w:color w:val="4A4A00"/>
          <w:sz w:val="24"/>
          <w:szCs w:val="24"/>
        </w:rPr>
        <w:t xml:space="preserve">John </w:t>
      </w:r>
      <w:r>
        <w:rPr>
          <w:rFonts w:eastAsia="Times New Roman" w:cs="Arial" w:ascii="Arial" w:hAnsi="Arial"/>
          <w:color w:val="5D5D00"/>
          <w:sz w:val="24"/>
          <w:szCs w:val="24"/>
        </w:rPr>
        <w:t xml:space="preserve">and </w:t>
      </w:r>
      <w:r>
        <w:rPr>
          <w:rFonts w:eastAsia="Times New Roman" w:cs="Arial" w:ascii="Arial" w:hAnsi="Arial"/>
          <w:color w:val="555500"/>
          <w:sz w:val="24"/>
          <w:szCs w:val="24"/>
        </w:rPr>
        <w:t xml:space="preserve">I </w:t>
      </w:r>
      <w:r>
        <w:rPr>
          <w:rFonts w:eastAsia="Times New Roman" w:cs="Arial" w:ascii="Arial" w:hAnsi="Arial"/>
          <w:color w:val="656500"/>
          <w:sz w:val="24"/>
          <w:szCs w:val="24"/>
        </w:rPr>
        <w:t xml:space="preserve">lived </w:t>
      </w:r>
      <w:r>
        <w:rPr>
          <w:rFonts w:eastAsia="Times New Roman" w:cs="Arial" w:ascii="Arial" w:hAnsi="Arial"/>
          <w:color w:val="4B4B00"/>
          <w:sz w:val="24"/>
          <w:szCs w:val="24"/>
        </w:rPr>
        <w:t xml:space="preserve">in </w:t>
      </w:r>
      <w:r>
        <w:rPr>
          <w:rFonts w:eastAsia="Times New Roman" w:cs="Arial" w:ascii="Arial" w:hAnsi="Arial"/>
          <w:color w:val="585800"/>
          <w:sz w:val="24"/>
          <w:szCs w:val="24"/>
        </w:rPr>
        <w:t>Rochester</w:t>
      </w:r>
      <w:r>
        <w:rPr>
          <w:rFonts w:eastAsia="Times New Roman" w:cs="Arial" w:ascii="Arial" w:hAnsi="Arial"/>
          <w:color w:val="767600"/>
          <w:sz w:val="24"/>
          <w:szCs w:val="24"/>
        </w:rPr>
        <w:t xml:space="preserve">, </w:t>
      </w:r>
      <w:r>
        <w:rPr>
          <w:rFonts w:eastAsia="Times New Roman" w:cs="Arial" w:ascii="Arial" w:hAnsi="Arial"/>
          <w:color w:val="676700"/>
          <w:sz w:val="24"/>
          <w:szCs w:val="24"/>
        </w:rPr>
        <w:t>NY</w:t>
      </w:r>
      <w:r>
        <w:rPr>
          <w:rFonts w:eastAsia="Times New Roman" w:cs="Arial" w:ascii="Arial" w:hAnsi="Arial"/>
          <w:color w:val="545400"/>
          <w:sz w:val="24"/>
          <w:szCs w:val="24"/>
        </w:rPr>
        <w:t>, </w:t>
      </w:r>
    </w:p>
    <w:p>
      <w:pPr>
        <w:pStyle w:val="Normal"/>
        <w:spacing w:lineRule="auto" w:line="240" w:before="211" w:after="0"/>
        <w:ind w:start="-778" w:end="-811"/>
        <w:rPr>
          <w:rFonts w:ascii="Times New Roman" w:hAnsi="Times New Roman" w:eastAsia="Times New Roman" w:cs="Times New Roman"/>
          <w:sz w:val="24"/>
          <w:szCs w:val="24"/>
        </w:rPr>
      </w:pPr>
      <w:r>
        <w:rPr>
          <w:rFonts w:eastAsia="Times New Roman" w:cs="Arial" w:ascii="Arial" w:hAnsi="Arial"/>
          <w:color w:val="494900"/>
          <w:sz w:val="24"/>
          <w:szCs w:val="24"/>
        </w:rPr>
        <w:t xml:space="preserve">when first </w:t>
      </w:r>
      <w:r>
        <w:rPr>
          <w:rFonts w:eastAsia="Times New Roman" w:cs="Arial" w:ascii="Arial" w:hAnsi="Arial"/>
          <w:color w:val="515100"/>
          <w:sz w:val="24"/>
          <w:szCs w:val="24"/>
        </w:rPr>
        <w:t>married</w:t>
      </w:r>
      <w:r>
        <w:rPr>
          <w:rFonts w:eastAsia="Times New Roman" w:cs="Arial" w:ascii="Arial" w:hAnsi="Arial"/>
          <w:color w:val="3E3E00"/>
          <w:sz w:val="24"/>
          <w:szCs w:val="24"/>
        </w:rPr>
        <w:t xml:space="preserve">, </w:t>
      </w:r>
      <w:r>
        <w:rPr>
          <w:rFonts w:eastAsia="Times New Roman" w:cs="Arial" w:ascii="Arial" w:hAnsi="Arial"/>
          <w:color w:val="565600"/>
          <w:sz w:val="24"/>
          <w:szCs w:val="24"/>
        </w:rPr>
        <w:t xml:space="preserve">we were </w:t>
      </w:r>
      <w:r>
        <w:rPr>
          <w:rFonts w:eastAsia="Times New Roman" w:cs="Arial" w:ascii="Arial" w:hAnsi="Arial"/>
          <w:color w:val="595900"/>
          <w:sz w:val="24"/>
          <w:szCs w:val="24"/>
        </w:rPr>
        <w:t xml:space="preserve">very </w:t>
      </w:r>
      <w:r>
        <w:rPr>
          <w:rFonts w:eastAsia="Times New Roman" w:cs="Arial" w:ascii="Arial" w:hAnsi="Arial"/>
          <w:color w:val="4C4C00"/>
          <w:sz w:val="24"/>
          <w:szCs w:val="24"/>
        </w:rPr>
        <w:t xml:space="preserve">active </w:t>
      </w:r>
      <w:r>
        <w:rPr>
          <w:rFonts w:eastAsia="Times New Roman" w:cs="Arial" w:ascii="Arial" w:hAnsi="Arial"/>
          <w:color w:val="555500"/>
          <w:sz w:val="24"/>
          <w:szCs w:val="24"/>
        </w:rPr>
        <w:t xml:space="preserve">in </w:t>
      </w:r>
      <w:r>
        <w:rPr>
          <w:rFonts w:eastAsia="Times New Roman" w:cs="Arial" w:ascii="Arial" w:hAnsi="Arial"/>
          <w:color w:val="565600"/>
          <w:sz w:val="24"/>
          <w:szCs w:val="24"/>
        </w:rPr>
        <w:t xml:space="preserve">the </w:t>
      </w:r>
      <w:r>
        <w:rPr>
          <w:rFonts w:eastAsia="Times New Roman" w:cs="Arial" w:ascii="Arial" w:hAnsi="Arial"/>
          <w:color w:val="515100"/>
          <w:sz w:val="24"/>
          <w:szCs w:val="24"/>
        </w:rPr>
        <w:t xml:space="preserve">church </w:t>
      </w:r>
      <w:r>
        <w:rPr>
          <w:rFonts w:eastAsia="Times New Roman" w:cs="Arial" w:ascii="Arial" w:hAnsi="Arial"/>
          <w:color w:val="545400"/>
          <w:sz w:val="24"/>
          <w:szCs w:val="24"/>
        </w:rPr>
        <w:t>there</w:t>
      </w:r>
      <w:r>
        <w:rPr>
          <w:rFonts w:eastAsia="Times New Roman" w:cs="Arial" w:ascii="Arial" w:hAnsi="Arial"/>
          <w:color w:val="505000"/>
          <w:sz w:val="24"/>
          <w:szCs w:val="24"/>
        </w:rPr>
        <w:t xml:space="preserve">, </w:t>
      </w:r>
      <w:r>
        <w:rPr>
          <w:rFonts w:eastAsia="Times New Roman" w:cs="Arial" w:ascii="Arial" w:hAnsi="Arial"/>
          <w:color w:val="4D4D00"/>
          <w:sz w:val="24"/>
          <w:szCs w:val="24"/>
        </w:rPr>
        <w:t xml:space="preserve">and </w:t>
      </w:r>
      <w:r>
        <w:rPr>
          <w:rFonts w:eastAsia="Times New Roman" w:cs="Arial" w:ascii="Arial" w:hAnsi="Arial"/>
          <w:color w:val="616100"/>
          <w:sz w:val="24"/>
          <w:szCs w:val="24"/>
        </w:rPr>
        <w:t xml:space="preserve">for </w:t>
      </w:r>
      <w:r>
        <w:rPr>
          <w:rFonts w:eastAsia="Times New Roman" w:cs="Arial" w:ascii="Arial" w:hAnsi="Arial"/>
          <w:color w:val="636300"/>
          <w:sz w:val="24"/>
          <w:szCs w:val="24"/>
        </w:rPr>
        <w:t>forty</w:t>
      </w:r>
      <w:r>
        <w:rPr>
          <w:rFonts w:eastAsia="Times New Roman" w:cs="Arial" w:ascii="Arial" w:hAnsi="Arial"/>
          <w:color w:val="FEFE00"/>
          <w:sz w:val="24"/>
          <w:szCs w:val="24"/>
        </w:rPr>
        <w:t>-</w:t>
      </w:r>
      <w:r>
        <w:rPr>
          <w:rFonts w:eastAsia="Times New Roman" w:cs="Arial" w:ascii="Arial" w:hAnsi="Arial"/>
          <w:color w:val="606000"/>
          <w:sz w:val="24"/>
          <w:szCs w:val="24"/>
        </w:rPr>
        <w:t xml:space="preserve">four </w:t>
      </w:r>
      <w:r>
        <w:rPr>
          <w:rFonts w:eastAsia="Times New Roman" w:cs="Arial" w:ascii="Arial" w:hAnsi="Arial"/>
          <w:color w:val="5E5E00"/>
          <w:sz w:val="24"/>
          <w:szCs w:val="24"/>
        </w:rPr>
        <w:t xml:space="preserve">years </w:t>
      </w:r>
      <w:r>
        <w:rPr>
          <w:rFonts w:eastAsia="Times New Roman" w:cs="Arial" w:ascii="Arial" w:hAnsi="Arial"/>
          <w:color w:val="5F5F00"/>
          <w:sz w:val="24"/>
          <w:szCs w:val="24"/>
        </w:rPr>
        <w:t xml:space="preserve">I </w:t>
      </w:r>
      <w:r>
        <w:rPr>
          <w:rFonts w:eastAsia="Times New Roman" w:cs="Arial" w:ascii="Arial" w:hAnsi="Arial"/>
          <w:color w:val="555500"/>
          <w:sz w:val="24"/>
          <w:szCs w:val="24"/>
        </w:rPr>
        <w:t xml:space="preserve">have </w:t>
      </w:r>
      <w:r>
        <w:rPr>
          <w:rFonts w:eastAsia="Times New Roman" w:cs="Arial" w:ascii="Arial" w:hAnsi="Arial"/>
          <w:color w:val="595900"/>
          <w:sz w:val="24"/>
          <w:szCs w:val="24"/>
        </w:rPr>
        <w:t>been </w:t>
      </w:r>
    </w:p>
    <w:p>
      <w:pPr>
        <w:pStyle w:val="Normal"/>
        <w:spacing w:lineRule="auto" w:line="240" w:before="192" w:after="0"/>
        <w:ind w:start="-763" w:end="-595"/>
        <w:rPr>
          <w:rFonts w:ascii="Times New Roman" w:hAnsi="Times New Roman" w:eastAsia="Times New Roman" w:cs="Times New Roman"/>
          <w:sz w:val="24"/>
          <w:szCs w:val="24"/>
        </w:rPr>
      </w:pPr>
      <w:r>
        <w:rPr>
          <w:rFonts w:eastAsia="Times New Roman" w:cs="Arial" w:ascii="Arial" w:hAnsi="Arial"/>
          <w:color w:val="494900"/>
          <w:sz w:val="24"/>
          <w:szCs w:val="24"/>
        </w:rPr>
        <w:t xml:space="preserve">an </w:t>
      </w:r>
      <w:r>
        <w:rPr>
          <w:rFonts w:eastAsia="Times New Roman" w:cs="Arial" w:ascii="Arial" w:hAnsi="Arial"/>
          <w:color w:val="505000"/>
          <w:sz w:val="24"/>
          <w:szCs w:val="24"/>
        </w:rPr>
        <w:t xml:space="preserve">active </w:t>
      </w:r>
      <w:r>
        <w:rPr>
          <w:rFonts w:eastAsia="Times New Roman" w:cs="Arial" w:ascii="Arial" w:hAnsi="Arial"/>
          <w:color w:val="535300"/>
          <w:sz w:val="24"/>
          <w:szCs w:val="24"/>
        </w:rPr>
        <w:t xml:space="preserve">participant </w:t>
      </w:r>
      <w:r>
        <w:rPr>
          <w:rFonts w:eastAsia="Times New Roman" w:cs="Arial" w:ascii="Arial" w:hAnsi="Arial"/>
          <w:color w:val="595900"/>
          <w:sz w:val="24"/>
          <w:szCs w:val="24"/>
        </w:rPr>
        <w:t xml:space="preserve">in </w:t>
      </w:r>
      <w:r>
        <w:rPr>
          <w:rFonts w:eastAsia="Times New Roman" w:cs="Arial" w:ascii="Arial" w:hAnsi="Arial"/>
          <w:color w:val="525200"/>
          <w:sz w:val="24"/>
          <w:szCs w:val="24"/>
        </w:rPr>
        <w:t xml:space="preserve">the </w:t>
      </w:r>
      <w:r>
        <w:rPr>
          <w:rFonts w:eastAsia="Times New Roman" w:cs="Arial" w:ascii="Arial" w:hAnsi="Arial"/>
          <w:color w:val="515100"/>
          <w:sz w:val="24"/>
          <w:szCs w:val="24"/>
        </w:rPr>
        <w:t xml:space="preserve">Westborough </w:t>
      </w:r>
      <w:r>
        <w:rPr>
          <w:rFonts w:eastAsia="Times New Roman" w:cs="Arial" w:ascii="Arial" w:hAnsi="Arial"/>
          <w:color w:val="636300"/>
          <w:sz w:val="24"/>
          <w:szCs w:val="24"/>
        </w:rPr>
        <w:t xml:space="preserve">UU </w:t>
      </w:r>
      <w:r>
        <w:rPr>
          <w:rFonts w:eastAsia="Times New Roman" w:cs="Arial" w:ascii="Arial" w:hAnsi="Arial"/>
          <w:color w:val="535300"/>
          <w:sz w:val="24"/>
          <w:szCs w:val="24"/>
        </w:rPr>
        <w:t>Church</w:t>
      </w:r>
      <w:r>
        <w:rPr>
          <w:rFonts w:eastAsia="Times New Roman" w:cs="Arial" w:ascii="Arial" w:hAnsi="Arial"/>
          <w:color w:val="484800"/>
          <w:sz w:val="24"/>
          <w:szCs w:val="24"/>
        </w:rPr>
        <w:t xml:space="preserve">, </w:t>
      </w:r>
      <w:r>
        <w:rPr>
          <w:rFonts w:eastAsia="Times New Roman" w:cs="Arial" w:ascii="Arial" w:hAnsi="Arial"/>
          <w:color w:val="4F4F00"/>
          <w:sz w:val="24"/>
          <w:szCs w:val="24"/>
        </w:rPr>
        <w:t xml:space="preserve">having </w:t>
      </w:r>
      <w:r>
        <w:rPr>
          <w:rFonts w:eastAsia="Times New Roman" w:cs="Arial" w:ascii="Arial" w:hAnsi="Arial"/>
          <w:color w:val="565600"/>
          <w:sz w:val="24"/>
          <w:szCs w:val="24"/>
        </w:rPr>
        <w:t xml:space="preserve">served </w:t>
      </w:r>
      <w:r>
        <w:rPr>
          <w:rFonts w:eastAsia="Times New Roman" w:cs="Arial" w:ascii="Arial" w:hAnsi="Arial"/>
          <w:color w:val="5F5F00"/>
          <w:sz w:val="24"/>
          <w:szCs w:val="24"/>
        </w:rPr>
        <w:t xml:space="preserve">on </w:t>
      </w:r>
      <w:r>
        <w:rPr>
          <w:rFonts w:eastAsia="Times New Roman" w:cs="Arial" w:ascii="Arial" w:hAnsi="Arial"/>
          <w:color w:val="585800"/>
          <w:sz w:val="24"/>
          <w:szCs w:val="24"/>
        </w:rPr>
        <w:t xml:space="preserve">practically </w:t>
      </w:r>
      <w:r>
        <w:rPr>
          <w:rFonts w:eastAsia="Times New Roman" w:cs="Arial" w:ascii="Arial" w:hAnsi="Arial"/>
          <w:color w:val="575700"/>
          <w:sz w:val="24"/>
          <w:szCs w:val="24"/>
        </w:rPr>
        <w:t xml:space="preserve">every </w:t>
      </w:r>
      <w:r>
        <w:rPr>
          <w:rFonts w:eastAsia="Times New Roman" w:cs="Arial" w:ascii="Arial" w:hAnsi="Arial"/>
          <w:color w:val="5B5B00"/>
          <w:sz w:val="24"/>
          <w:szCs w:val="24"/>
        </w:rPr>
        <w:t>com- </w:t>
      </w:r>
    </w:p>
    <w:p>
      <w:pPr>
        <w:pStyle w:val="Normal"/>
        <w:spacing w:lineRule="auto" w:line="240" w:before="173" w:after="0"/>
        <w:ind w:start="-773" w:end="9173"/>
        <w:rPr>
          <w:rFonts w:ascii="Times New Roman" w:hAnsi="Times New Roman" w:eastAsia="Times New Roman" w:cs="Times New Roman"/>
          <w:sz w:val="24"/>
          <w:szCs w:val="24"/>
        </w:rPr>
      </w:pPr>
      <w:r>
        <w:rPr>
          <w:rFonts w:eastAsia="Times New Roman" w:cs="Arial" w:ascii="Arial" w:hAnsi="Arial"/>
          <w:color w:val="444400"/>
          <w:sz w:val="24"/>
          <w:szCs w:val="24"/>
        </w:rPr>
        <w:t>mittee</w:t>
      </w:r>
      <w:r>
        <w:rPr>
          <w:rFonts w:eastAsia="Times New Roman" w:cs="Arial" w:ascii="Arial" w:hAnsi="Arial"/>
          <w:color w:val="FDFD00"/>
          <w:sz w:val="24"/>
          <w:szCs w:val="24"/>
        </w:rPr>
        <w:t>. </w:t>
      </w:r>
    </w:p>
    <w:p>
      <w:pPr>
        <w:pStyle w:val="Normal"/>
        <w:spacing w:lineRule="auto" w:line="240" w:before="254" w:after="0"/>
        <w:ind w:firstLine="1502" w:start="-778" w:end="-955"/>
        <w:rPr>
          <w:rFonts w:ascii="Times New Roman" w:hAnsi="Times New Roman" w:eastAsia="Times New Roman" w:cs="Times New Roman"/>
          <w:sz w:val="24"/>
          <w:szCs w:val="24"/>
        </w:rPr>
      </w:pPr>
      <w:r>
        <w:rPr>
          <w:rFonts w:eastAsia="Times New Roman" w:cs="Arial" w:ascii="Arial" w:hAnsi="Arial"/>
          <w:color w:val="555500"/>
          <w:sz w:val="28"/>
          <w:szCs w:val="28"/>
        </w:rPr>
        <w:t xml:space="preserve">My </w:t>
      </w:r>
      <w:r>
        <w:rPr>
          <w:rFonts w:eastAsia="Times New Roman" w:cs="Arial" w:ascii="Arial" w:hAnsi="Arial"/>
          <w:color w:val="515100"/>
          <w:sz w:val="28"/>
          <w:szCs w:val="28"/>
        </w:rPr>
        <w:t xml:space="preserve">love </w:t>
      </w:r>
      <w:r>
        <w:rPr>
          <w:rFonts w:eastAsia="Times New Roman" w:cs="Arial" w:ascii="Arial" w:hAnsi="Arial"/>
          <w:color w:val="484800"/>
          <w:sz w:val="28"/>
          <w:szCs w:val="28"/>
        </w:rPr>
        <w:t xml:space="preserve">for </w:t>
      </w:r>
      <w:r>
        <w:rPr>
          <w:rFonts w:eastAsia="Times New Roman" w:cs="Arial" w:ascii="Arial" w:hAnsi="Arial"/>
          <w:color w:val="4A4A00"/>
          <w:sz w:val="28"/>
          <w:szCs w:val="28"/>
        </w:rPr>
        <w:t xml:space="preserve">Star </w:t>
      </w:r>
      <w:r>
        <w:rPr>
          <w:rFonts w:eastAsia="Times New Roman" w:cs="Arial" w:ascii="Arial" w:hAnsi="Arial"/>
          <w:color w:val="484800"/>
          <w:sz w:val="28"/>
          <w:szCs w:val="28"/>
        </w:rPr>
        <w:t xml:space="preserve">Island </w:t>
      </w:r>
      <w:r>
        <w:rPr>
          <w:rFonts w:eastAsia="Times New Roman" w:cs="Arial" w:ascii="Arial" w:hAnsi="Arial"/>
          <w:color w:val="4D4D00"/>
          <w:sz w:val="28"/>
          <w:szCs w:val="28"/>
        </w:rPr>
        <w:t xml:space="preserve">has </w:t>
      </w:r>
      <w:r>
        <w:rPr>
          <w:rFonts w:eastAsia="Times New Roman" w:cs="Arial" w:ascii="Arial" w:hAnsi="Arial"/>
          <w:color w:val="444400"/>
          <w:sz w:val="28"/>
          <w:szCs w:val="28"/>
        </w:rPr>
        <w:t xml:space="preserve">never </w:t>
      </w:r>
      <w:r>
        <w:rPr>
          <w:rFonts w:eastAsia="Times New Roman" w:cs="Arial" w:ascii="Arial" w:hAnsi="Arial"/>
          <w:color w:val="4A4A00"/>
          <w:sz w:val="28"/>
          <w:szCs w:val="28"/>
        </w:rPr>
        <w:t xml:space="preserve">waned </w:t>
      </w:r>
      <w:r>
        <w:rPr>
          <w:rFonts w:eastAsia="Times New Roman" w:cs="Arial" w:ascii="Arial" w:hAnsi="Arial"/>
          <w:color w:val="464600"/>
          <w:sz w:val="28"/>
          <w:szCs w:val="28"/>
        </w:rPr>
        <w:t xml:space="preserve">either, </w:t>
      </w:r>
      <w:r>
        <w:rPr>
          <w:rFonts w:eastAsia="Times New Roman" w:cs="Arial" w:ascii="Arial" w:hAnsi="Arial"/>
          <w:color w:val="4C4C00"/>
          <w:sz w:val="28"/>
          <w:szCs w:val="28"/>
        </w:rPr>
        <w:t xml:space="preserve">and </w:t>
      </w:r>
      <w:r>
        <w:rPr>
          <w:rFonts w:eastAsia="Times New Roman" w:cs="Arial" w:ascii="Arial" w:hAnsi="Arial"/>
          <w:color w:val="444400"/>
          <w:sz w:val="28"/>
          <w:szCs w:val="28"/>
        </w:rPr>
        <w:t xml:space="preserve">I </w:t>
      </w:r>
      <w:r>
        <w:rPr>
          <w:rFonts w:eastAsia="Times New Roman" w:cs="Arial" w:ascii="Arial" w:hAnsi="Arial"/>
          <w:color w:val="4B4B00"/>
          <w:sz w:val="28"/>
          <w:szCs w:val="28"/>
        </w:rPr>
        <w:t xml:space="preserve">have </w:t>
      </w:r>
      <w:r>
        <w:rPr>
          <w:rFonts w:eastAsia="Times New Roman" w:cs="Arial" w:ascii="Arial" w:hAnsi="Arial"/>
          <w:color w:val="4E4E00"/>
          <w:sz w:val="28"/>
          <w:szCs w:val="28"/>
        </w:rPr>
        <w:t xml:space="preserve">attended </w:t>
      </w:r>
      <w:r>
        <w:rPr>
          <w:rFonts w:eastAsia="Times New Roman" w:cs="Arial" w:ascii="Arial" w:hAnsi="Arial"/>
          <w:color w:val="515100"/>
          <w:sz w:val="28"/>
          <w:szCs w:val="28"/>
        </w:rPr>
        <w:t xml:space="preserve">the </w:t>
      </w:r>
      <w:r>
        <w:rPr>
          <w:rFonts w:eastAsia="Times New Roman" w:cs="Arial" w:ascii="Arial" w:hAnsi="Arial"/>
          <w:color w:val="5E5E00"/>
          <w:sz w:val="28"/>
          <w:szCs w:val="28"/>
        </w:rPr>
        <w:t xml:space="preserve">All </w:t>
      </w:r>
      <w:r>
        <w:rPr>
          <w:rFonts w:eastAsia="Times New Roman" w:cs="Arial" w:ascii="Arial" w:hAnsi="Arial"/>
          <w:color w:val="525200"/>
          <w:sz w:val="28"/>
          <w:szCs w:val="28"/>
        </w:rPr>
        <w:t xml:space="preserve">Star </w:t>
      </w:r>
      <w:r>
        <w:rPr>
          <w:rFonts w:eastAsia="Times New Roman" w:cs="Arial" w:ascii="Arial" w:hAnsi="Arial"/>
          <w:color w:val="555500"/>
          <w:sz w:val="28"/>
          <w:szCs w:val="28"/>
        </w:rPr>
        <w:t xml:space="preserve">I </w:t>
      </w:r>
      <w:r>
        <w:rPr>
          <w:rFonts w:eastAsia="Times New Roman" w:cs="Arial" w:ascii="Arial" w:hAnsi="Arial"/>
          <w:color w:val="4F4F00"/>
          <w:sz w:val="28"/>
          <w:szCs w:val="28"/>
        </w:rPr>
        <w:t xml:space="preserve">family </w:t>
      </w:r>
      <w:r>
        <w:rPr>
          <w:rFonts w:eastAsia="Times New Roman" w:cs="Arial" w:ascii="Arial" w:hAnsi="Arial"/>
          <w:color w:val="555500"/>
          <w:sz w:val="24"/>
          <w:szCs w:val="24"/>
        </w:rPr>
        <w:t xml:space="preserve">week </w:t>
      </w:r>
      <w:r>
        <w:rPr>
          <w:rFonts w:eastAsia="Times New Roman" w:cs="Arial" w:ascii="Arial" w:hAnsi="Arial"/>
          <w:color w:val="4C4C00"/>
          <w:sz w:val="24"/>
          <w:szCs w:val="24"/>
        </w:rPr>
        <w:t xml:space="preserve">with </w:t>
      </w:r>
      <w:r>
        <w:rPr>
          <w:rFonts w:eastAsia="Times New Roman" w:cs="Arial" w:ascii="Arial" w:hAnsi="Arial"/>
          <w:color w:val="4F4F00"/>
          <w:sz w:val="24"/>
          <w:szCs w:val="24"/>
        </w:rPr>
        <w:t xml:space="preserve">my </w:t>
      </w:r>
      <w:r>
        <w:rPr>
          <w:rFonts w:eastAsia="Times New Roman" w:cs="Arial" w:ascii="Arial" w:hAnsi="Arial"/>
          <w:color w:val="4C4C00"/>
          <w:sz w:val="24"/>
          <w:szCs w:val="24"/>
        </w:rPr>
        <w:t xml:space="preserve">daughter's </w:t>
      </w:r>
      <w:r>
        <w:rPr>
          <w:rFonts w:eastAsia="Times New Roman" w:cs="Arial" w:ascii="Arial" w:hAnsi="Arial"/>
          <w:color w:val="434300"/>
          <w:sz w:val="24"/>
          <w:szCs w:val="24"/>
        </w:rPr>
        <w:t xml:space="preserve">family </w:t>
      </w:r>
      <w:r>
        <w:rPr>
          <w:rFonts w:eastAsia="Times New Roman" w:cs="Arial" w:ascii="Arial" w:hAnsi="Arial"/>
          <w:color w:val="4E4E00"/>
          <w:sz w:val="24"/>
          <w:szCs w:val="24"/>
        </w:rPr>
        <w:t xml:space="preserve">for </w:t>
      </w:r>
      <w:r>
        <w:rPr>
          <w:rFonts w:eastAsia="Times New Roman" w:cs="Arial" w:ascii="Arial" w:hAnsi="Arial"/>
          <w:color w:val="454500"/>
          <w:sz w:val="24"/>
          <w:szCs w:val="24"/>
        </w:rPr>
        <w:t xml:space="preserve">many </w:t>
      </w:r>
      <w:r>
        <w:rPr>
          <w:rFonts w:eastAsia="Times New Roman" w:cs="Arial" w:ascii="Arial" w:hAnsi="Arial"/>
          <w:color w:val="505000"/>
          <w:sz w:val="24"/>
          <w:szCs w:val="24"/>
        </w:rPr>
        <w:t>years</w:t>
      </w:r>
      <w:r>
        <w:rPr>
          <w:rFonts w:eastAsia="Times New Roman" w:cs="Arial" w:ascii="Arial" w:hAnsi="Arial"/>
          <w:color w:val="9B9B00"/>
          <w:sz w:val="24"/>
          <w:szCs w:val="24"/>
        </w:rPr>
        <w:t xml:space="preserve">. </w:t>
      </w:r>
      <w:r>
        <w:rPr>
          <w:rFonts w:eastAsia="Times New Roman" w:cs="Arial" w:ascii="Arial" w:hAnsi="Arial"/>
          <w:color w:val="4E4E00"/>
          <w:sz w:val="24"/>
          <w:szCs w:val="24"/>
        </w:rPr>
        <w:t xml:space="preserve">My </w:t>
      </w:r>
      <w:r>
        <w:rPr>
          <w:rFonts w:eastAsia="Times New Roman" w:cs="Arial" w:ascii="Arial" w:hAnsi="Arial"/>
          <w:color w:val="4A4A00"/>
          <w:sz w:val="24"/>
          <w:szCs w:val="24"/>
        </w:rPr>
        <w:t xml:space="preserve">very </w:t>
      </w:r>
      <w:r>
        <w:rPr>
          <w:rFonts w:eastAsia="Times New Roman" w:cs="Arial" w:ascii="Arial" w:hAnsi="Arial"/>
          <w:color w:val="636300"/>
          <w:sz w:val="24"/>
          <w:szCs w:val="24"/>
        </w:rPr>
        <w:t xml:space="preserve">first </w:t>
      </w:r>
      <w:r>
        <w:rPr>
          <w:rFonts w:eastAsia="Times New Roman" w:cs="Arial" w:ascii="Arial" w:hAnsi="Arial"/>
          <w:color w:val="5D5D00"/>
          <w:sz w:val="24"/>
          <w:szCs w:val="24"/>
        </w:rPr>
        <w:t xml:space="preserve">conference </w:t>
      </w:r>
      <w:r>
        <w:rPr>
          <w:rFonts w:eastAsia="Times New Roman" w:cs="Arial" w:ascii="Arial" w:hAnsi="Arial"/>
          <w:color w:val="595900"/>
          <w:sz w:val="24"/>
          <w:szCs w:val="24"/>
        </w:rPr>
        <w:t xml:space="preserve">was </w:t>
      </w:r>
      <w:r>
        <w:rPr>
          <w:rFonts w:eastAsia="Times New Roman" w:cs="Arial" w:ascii="Arial" w:hAnsi="Arial"/>
          <w:color w:val="5E5E00"/>
          <w:sz w:val="24"/>
          <w:szCs w:val="24"/>
        </w:rPr>
        <w:t xml:space="preserve">in </w:t>
      </w:r>
      <w:r>
        <w:rPr>
          <w:rFonts w:eastAsia="Times New Roman" w:cs="Arial" w:ascii="Arial" w:hAnsi="Arial"/>
          <w:color w:val="5D5D00"/>
          <w:sz w:val="24"/>
          <w:szCs w:val="24"/>
        </w:rPr>
        <w:t xml:space="preserve">1928 </w:t>
      </w:r>
      <w:r>
        <w:rPr>
          <w:rFonts w:eastAsia="Times New Roman" w:cs="Arial" w:ascii="Arial" w:hAnsi="Arial"/>
          <w:color w:val="636300"/>
          <w:sz w:val="24"/>
          <w:szCs w:val="24"/>
        </w:rPr>
        <w:t xml:space="preserve">when </w:t>
      </w:r>
      <w:r>
        <w:rPr>
          <w:rFonts w:eastAsia="Times New Roman" w:cs="Arial" w:ascii="Arial" w:hAnsi="Arial"/>
          <w:color w:val="585800"/>
          <w:sz w:val="24"/>
          <w:szCs w:val="24"/>
        </w:rPr>
        <w:t xml:space="preserve">the </w:t>
      </w:r>
      <w:r>
        <w:rPr>
          <w:rFonts w:eastAsia="Times New Roman" w:cs="Arial" w:ascii="Arial" w:hAnsi="Arial"/>
          <w:color w:val="545400"/>
          <w:sz w:val="28"/>
          <w:szCs w:val="28"/>
        </w:rPr>
        <w:t xml:space="preserve">Peterborough </w:t>
      </w:r>
      <w:r>
        <w:rPr>
          <w:rFonts w:eastAsia="Times New Roman" w:cs="Arial" w:ascii="Arial" w:hAnsi="Arial"/>
          <w:color w:val="505000"/>
          <w:sz w:val="28"/>
          <w:szCs w:val="28"/>
        </w:rPr>
        <w:t xml:space="preserve">Unitarian </w:t>
      </w:r>
      <w:r>
        <w:rPr>
          <w:rFonts w:eastAsia="Times New Roman" w:cs="Arial" w:ascii="Arial" w:hAnsi="Arial"/>
          <w:color w:val="4D4D00"/>
          <w:sz w:val="28"/>
          <w:szCs w:val="28"/>
        </w:rPr>
        <w:t xml:space="preserve">Alliance </w:t>
      </w:r>
      <w:r>
        <w:rPr>
          <w:rFonts w:eastAsia="Times New Roman" w:cs="Arial" w:ascii="Arial" w:hAnsi="Arial"/>
          <w:color w:val="4E4E00"/>
          <w:sz w:val="28"/>
          <w:szCs w:val="28"/>
        </w:rPr>
        <w:t xml:space="preserve">sent </w:t>
      </w:r>
      <w:r>
        <w:rPr>
          <w:rFonts w:eastAsia="Times New Roman" w:cs="Arial" w:ascii="Arial" w:hAnsi="Arial"/>
          <w:color w:val="464600"/>
          <w:sz w:val="28"/>
          <w:szCs w:val="28"/>
        </w:rPr>
        <w:t xml:space="preserve">me </w:t>
      </w:r>
      <w:r>
        <w:rPr>
          <w:rFonts w:eastAsia="Times New Roman" w:cs="Arial" w:ascii="Arial" w:hAnsi="Arial"/>
          <w:color w:val="4E4E00"/>
          <w:sz w:val="28"/>
          <w:szCs w:val="28"/>
        </w:rPr>
        <w:t xml:space="preserve">as </w:t>
      </w:r>
      <w:r>
        <w:rPr>
          <w:rFonts w:eastAsia="Times New Roman" w:cs="Arial" w:ascii="Arial" w:hAnsi="Arial"/>
          <w:color w:val="3F3F00"/>
          <w:sz w:val="28"/>
          <w:szCs w:val="28"/>
        </w:rPr>
        <w:t xml:space="preserve">a </w:t>
      </w:r>
      <w:r>
        <w:rPr>
          <w:rFonts w:eastAsia="Times New Roman" w:cs="Arial" w:ascii="Arial" w:hAnsi="Arial"/>
          <w:color w:val="545400"/>
          <w:sz w:val="28"/>
          <w:szCs w:val="28"/>
        </w:rPr>
        <w:t xml:space="preserve">delegate </w:t>
      </w:r>
      <w:r>
        <w:rPr>
          <w:rFonts w:eastAsia="Times New Roman" w:cs="Arial" w:ascii="Arial" w:hAnsi="Arial"/>
          <w:color w:val="525200"/>
          <w:sz w:val="28"/>
          <w:szCs w:val="28"/>
        </w:rPr>
        <w:t xml:space="preserve">to the </w:t>
      </w:r>
      <w:r>
        <w:rPr>
          <w:rFonts w:eastAsia="Times New Roman" w:cs="Arial" w:ascii="Arial" w:hAnsi="Arial"/>
          <w:color w:val="4E4E00"/>
          <w:sz w:val="28"/>
          <w:szCs w:val="28"/>
        </w:rPr>
        <w:t xml:space="preserve">YPRU </w:t>
      </w:r>
      <w:r>
        <w:rPr>
          <w:rFonts w:eastAsia="Times New Roman" w:cs="Arial" w:ascii="Arial" w:hAnsi="Arial"/>
          <w:color w:val="555500"/>
          <w:sz w:val="28"/>
          <w:szCs w:val="28"/>
        </w:rPr>
        <w:t xml:space="preserve">Star </w:t>
      </w:r>
      <w:r>
        <w:rPr>
          <w:rFonts w:eastAsia="Times New Roman" w:cs="Arial" w:ascii="Arial" w:hAnsi="Arial"/>
          <w:color w:val="606000"/>
          <w:sz w:val="28"/>
          <w:szCs w:val="28"/>
        </w:rPr>
        <w:t>Island Conference</w:t>
      </w:r>
      <w:r>
        <w:rPr>
          <w:rFonts w:eastAsia="Times New Roman" w:cs="Arial" w:ascii="Arial" w:hAnsi="Arial"/>
          <w:color w:val="575700"/>
          <w:sz w:val="28"/>
          <w:szCs w:val="28"/>
        </w:rPr>
        <w:t xml:space="preserve">. </w:t>
      </w:r>
      <w:r>
        <w:rPr>
          <w:rFonts w:eastAsia="Times New Roman" w:cs="Arial" w:ascii="Arial" w:hAnsi="Arial"/>
          <w:color w:val="525200"/>
          <w:sz w:val="28"/>
          <w:szCs w:val="28"/>
        </w:rPr>
        <w:t>On </w:t>
      </w:r>
    </w:p>
    <w:p>
      <w:pPr>
        <w:pStyle w:val="Normal"/>
        <w:spacing w:lineRule="auto" w:line="240" w:before="211" w:after="0"/>
        <w:ind w:start="-773" w:end="-874"/>
        <w:rPr>
          <w:rFonts w:ascii="Times New Roman" w:hAnsi="Times New Roman" w:eastAsia="Times New Roman" w:cs="Times New Roman"/>
          <w:sz w:val="24"/>
          <w:szCs w:val="24"/>
        </w:rPr>
      </w:pPr>
      <w:r>
        <w:rPr>
          <w:rFonts w:eastAsia="Times New Roman" w:cs="Arial" w:ascii="Arial" w:hAnsi="Arial"/>
          <w:color w:val="4B4B00"/>
          <w:sz w:val="24"/>
          <w:szCs w:val="24"/>
        </w:rPr>
        <w:t xml:space="preserve">my </w:t>
      </w:r>
      <w:r>
        <w:rPr>
          <w:rFonts w:eastAsia="Times New Roman" w:cs="Arial" w:ascii="Arial" w:hAnsi="Arial"/>
          <w:color w:val="555500"/>
          <w:sz w:val="24"/>
          <w:szCs w:val="24"/>
        </w:rPr>
        <w:t>return</w:t>
      </w:r>
      <w:r>
        <w:rPr>
          <w:rFonts w:eastAsia="Times New Roman" w:cs="Arial" w:ascii="Arial" w:hAnsi="Arial"/>
          <w:color w:val="606000"/>
          <w:sz w:val="24"/>
          <w:szCs w:val="24"/>
        </w:rPr>
        <w:t xml:space="preserve">, </w:t>
      </w:r>
      <w:r>
        <w:rPr>
          <w:rFonts w:eastAsia="Times New Roman" w:cs="Arial" w:ascii="Arial" w:hAnsi="Arial"/>
          <w:color w:val="464600"/>
          <w:sz w:val="24"/>
          <w:szCs w:val="24"/>
        </w:rPr>
        <w:t xml:space="preserve">I </w:t>
      </w:r>
      <w:r>
        <w:rPr>
          <w:rFonts w:eastAsia="Times New Roman" w:cs="Arial" w:ascii="Arial" w:hAnsi="Arial"/>
          <w:color w:val="545400"/>
          <w:sz w:val="24"/>
          <w:szCs w:val="24"/>
        </w:rPr>
        <w:t xml:space="preserve">delivered </w:t>
      </w:r>
      <w:r>
        <w:rPr>
          <w:rFonts w:eastAsia="Times New Roman" w:cs="Arial" w:ascii="Arial" w:hAnsi="Arial"/>
          <w:color w:val="525200"/>
          <w:sz w:val="24"/>
          <w:szCs w:val="24"/>
        </w:rPr>
        <w:t xml:space="preserve">such </w:t>
      </w:r>
      <w:r>
        <w:rPr>
          <w:rFonts w:eastAsia="Times New Roman" w:cs="Arial" w:ascii="Arial" w:hAnsi="Arial"/>
          <w:color w:val="545400"/>
          <w:sz w:val="24"/>
          <w:szCs w:val="24"/>
        </w:rPr>
        <w:t xml:space="preserve">an </w:t>
      </w:r>
      <w:r>
        <w:rPr>
          <w:rFonts w:eastAsia="Times New Roman" w:cs="Arial" w:ascii="Arial" w:hAnsi="Arial"/>
          <w:color w:val="5A5A00"/>
          <w:sz w:val="24"/>
          <w:szCs w:val="24"/>
        </w:rPr>
        <w:t xml:space="preserve">enthusiastic </w:t>
      </w:r>
      <w:r>
        <w:rPr>
          <w:rFonts w:eastAsia="Times New Roman" w:cs="Arial" w:ascii="Arial" w:hAnsi="Arial"/>
          <w:color w:val="535300"/>
          <w:sz w:val="24"/>
          <w:szCs w:val="24"/>
        </w:rPr>
        <w:t xml:space="preserve">account </w:t>
      </w:r>
      <w:r>
        <w:rPr>
          <w:rFonts w:eastAsia="Times New Roman" w:cs="Arial" w:ascii="Arial" w:hAnsi="Arial"/>
          <w:color w:val="464600"/>
          <w:sz w:val="24"/>
          <w:szCs w:val="24"/>
        </w:rPr>
        <w:t xml:space="preserve">of </w:t>
      </w:r>
      <w:r>
        <w:rPr>
          <w:rFonts w:eastAsia="Times New Roman" w:cs="Arial" w:ascii="Arial" w:hAnsi="Arial"/>
          <w:color w:val="585800"/>
          <w:sz w:val="24"/>
          <w:szCs w:val="24"/>
        </w:rPr>
        <w:t xml:space="preserve">what </w:t>
      </w:r>
      <w:r>
        <w:rPr>
          <w:rFonts w:eastAsia="Times New Roman" w:cs="Arial" w:ascii="Arial" w:hAnsi="Arial"/>
          <w:color w:val="5C5C00"/>
          <w:sz w:val="24"/>
          <w:szCs w:val="24"/>
        </w:rPr>
        <w:t xml:space="preserve">the conference </w:t>
      </w:r>
      <w:r>
        <w:rPr>
          <w:rFonts w:eastAsia="Times New Roman" w:cs="Arial" w:ascii="Arial" w:hAnsi="Arial"/>
          <w:color w:val="5A5A00"/>
          <w:sz w:val="24"/>
          <w:szCs w:val="24"/>
        </w:rPr>
        <w:t xml:space="preserve">meant </w:t>
      </w:r>
      <w:r>
        <w:rPr>
          <w:rFonts w:eastAsia="Times New Roman" w:cs="Arial" w:ascii="Arial" w:hAnsi="Arial"/>
          <w:color w:val="5C5C00"/>
          <w:sz w:val="24"/>
          <w:szCs w:val="24"/>
        </w:rPr>
        <w:t xml:space="preserve">to </w:t>
      </w:r>
      <w:r>
        <w:rPr>
          <w:rFonts w:eastAsia="Times New Roman" w:cs="Arial" w:ascii="Arial" w:hAnsi="Arial"/>
          <w:color w:val="525200"/>
          <w:sz w:val="24"/>
          <w:szCs w:val="24"/>
        </w:rPr>
        <w:t xml:space="preserve">me </w:t>
      </w:r>
      <w:r>
        <w:rPr>
          <w:rFonts w:eastAsia="Times New Roman" w:cs="Arial" w:ascii="Arial" w:hAnsi="Arial"/>
          <w:color w:val="535300"/>
          <w:sz w:val="24"/>
          <w:szCs w:val="24"/>
        </w:rPr>
        <w:t xml:space="preserve">from </w:t>
      </w:r>
      <w:r>
        <w:rPr>
          <w:rFonts w:eastAsia="Times New Roman" w:cs="Arial" w:ascii="Arial" w:hAnsi="Arial"/>
          <w:color w:val="5A5A00"/>
          <w:sz w:val="24"/>
          <w:szCs w:val="24"/>
        </w:rPr>
        <w:t>the </w:t>
      </w:r>
    </w:p>
    <w:p>
      <w:pPr>
        <w:pStyle w:val="Normal"/>
        <w:spacing w:lineRule="auto" w:line="240" w:before="192" w:after="0"/>
        <w:ind w:start="-778" w:end="-643"/>
        <w:rPr>
          <w:rFonts w:ascii="Times New Roman" w:hAnsi="Times New Roman" w:eastAsia="Times New Roman" w:cs="Times New Roman"/>
          <w:sz w:val="24"/>
          <w:szCs w:val="24"/>
        </w:rPr>
      </w:pPr>
      <w:r>
        <w:rPr>
          <w:rFonts w:eastAsia="Times New Roman" w:cs="Arial" w:ascii="Arial" w:hAnsi="Arial"/>
          <w:color w:val="4A4A00"/>
          <w:sz w:val="24"/>
          <w:szCs w:val="24"/>
        </w:rPr>
        <w:t xml:space="preserve">pulpit </w:t>
      </w:r>
      <w:r>
        <w:rPr>
          <w:rFonts w:eastAsia="Times New Roman" w:cs="Arial" w:ascii="Arial" w:hAnsi="Arial"/>
          <w:color w:val="4D4D00"/>
          <w:sz w:val="24"/>
          <w:szCs w:val="24"/>
        </w:rPr>
        <w:t xml:space="preserve">(under that </w:t>
      </w:r>
      <w:r>
        <w:rPr>
          <w:rFonts w:eastAsia="Times New Roman" w:cs="Arial" w:ascii="Arial" w:hAnsi="Arial"/>
          <w:color w:val="474700"/>
          <w:sz w:val="24"/>
          <w:szCs w:val="24"/>
        </w:rPr>
        <w:t xml:space="preserve">sounding </w:t>
      </w:r>
      <w:r>
        <w:rPr>
          <w:rFonts w:eastAsia="Times New Roman" w:cs="Arial" w:ascii="Arial" w:hAnsi="Arial"/>
          <w:color w:val="515100"/>
          <w:sz w:val="24"/>
          <w:szCs w:val="24"/>
        </w:rPr>
        <w:t>board</w:t>
      </w:r>
      <w:r>
        <w:rPr>
          <w:rFonts w:eastAsia="Times New Roman" w:cs="Arial" w:ascii="Arial" w:hAnsi="Arial"/>
          <w:color w:val="505000"/>
          <w:sz w:val="24"/>
          <w:szCs w:val="24"/>
        </w:rPr>
        <w:t>!</w:t>
      </w:r>
      <w:r>
        <w:rPr>
          <w:rFonts w:eastAsia="Times New Roman" w:cs="Arial" w:ascii="Arial" w:hAnsi="Arial"/>
          <w:color w:val="4A4A00"/>
          <w:sz w:val="24"/>
          <w:szCs w:val="24"/>
        </w:rPr>
        <w:t xml:space="preserve">) </w:t>
      </w:r>
      <w:r>
        <w:rPr>
          <w:rFonts w:eastAsia="Times New Roman" w:cs="Arial" w:ascii="Arial" w:hAnsi="Arial"/>
          <w:color w:val="555500"/>
          <w:sz w:val="24"/>
          <w:szCs w:val="24"/>
        </w:rPr>
        <w:t xml:space="preserve">that </w:t>
      </w:r>
      <w:r>
        <w:rPr>
          <w:rFonts w:eastAsia="Times New Roman" w:cs="Arial" w:ascii="Arial" w:hAnsi="Arial"/>
          <w:color w:val="565600"/>
          <w:sz w:val="24"/>
          <w:szCs w:val="24"/>
        </w:rPr>
        <w:t xml:space="preserve">the </w:t>
      </w:r>
      <w:r>
        <w:rPr>
          <w:rFonts w:eastAsia="Times New Roman" w:cs="Arial" w:ascii="Arial" w:hAnsi="Arial"/>
          <w:color w:val="515100"/>
          <w:sz w:val="24"/>
          <w:szCs w:val="24"/>
        </w:rPr>
        <w:t xml:space="preserve">Alliance </w:t>
      </w:r>
      <w:r>
        <w:rPr>
          <w:rFonts w:eastAsia="Times New Roman" w:cs="Arial" w:ascii="Arial" w:hAnsi="Arial"/>
          <w:color w:val="505000"/>
          <w:sz w:val="24"/>
          <w:szCs w:val="24"/>
        </w:rPr>
        <w:t xml:space="preserve">ladies </w:t>
      </w:r>
      <w:r>
        <w:rPr>
          <w:rFonts w:eastAsia="Times New Roman" w:cs="Arial" w:ascii="Arial" w:hAnsi="Arial"/>
          <w:color w:val="484800"/>
          <w:sz w:val="24"/>
          <w:szCs w:val="24"/>
        </w:rPr>
        <w:t xml:space="preserve">all </w:t>
      </w:r>
      <w:r>
        <w:rPr>
          <w:rFonts w:eastAsia="Times New Roman" w:cs="Arial" w:ascii="Arial" w:hAnsi="Arial"/>
          <w:color w:val="535300"/>
          <w:sz w:val="24"/>
          <w:szCs w:val="24"/>
        </w:rPr>
        <w:t xml:space="preserve">told me </w:t>
      </w:r>
      <w:r>
        <w:rPr>
          <w:rFonts w:eastAsia="Times New Roman" w:cs="Arial" w:ascii="Arial" w:hAnsi="Arial"/>
          <w:color w:val="5E5E00"/>
          <w:sz w:val="24"/>
          <w:szCs w:val="24"/>
        </w:rPr>
        <w:t xml:space="preserve">they </w:t>
      </w:r>
      <w:r>
        <w:rPr>
          <w:rFonts w:eastAsia="Times New Roman" w:cs="Arial" w:ascii="Arial" w:hAnsi="Arial"/>
          <w:color w:val="646400"/>
          <w:sz w:val="24"/>
          <w:szCs w:val="24"/>
        </w:rPr>
        <w:t xml:space="preserve">felt </w:t>
      </w:r>
      <w:r>
        <w:rPr>
          <w:rFonts w:eastAsia="Times New Roman" w:cs="Arial" w:ascii="Arial" w:hAnsi="Arial"/>
          <w:color w:val="5D5D00"/>
          <w:sz w:val="24"/>
          <w:szCs w:val="24"/>
        </w:rPr>
        <w:t xml:space="preserve">it </w:t>
      </w:r>
      <w:r>
        <w:rPr>
          <w:rFonts w:eastAsia="Times New Roman" w:cs="Arial" w:ascii="Arial" w:hAnsi="Arial"/>
          <w:color w:val="646400"/>
          <w:sz w:val="24"/>
          <w:szCs w:val="24"/>
        </w:rPr>
        <w:t xml:space="preserve">was </w:t>
      </w:r>
      <w:r>
        <w:rPr>
          <w:rFonts w:eastAsia="Times New Roman" w:cs="Arial" w:ascii="Arial" w:hAnsi="Arial"/>
          <w:color w:val="696900"/>
          <w:sz w:val="24"/>
          <w:szCs w:val="24"/>
        </w:rPr>
        <w:t xml:space="preserve">a </w:t>
      </w:r>
      <w:r>
        <w:rPr>
          <w:rFonts w:eastAsia="Times New Roman" w:cs="Arial" w:ascii="Arial" w:hAnsi="Arial"/>
          <w:color w:val="5B5B00"/>
          <w:sz w:val="24"/>
          <w:szCs w:val="24"/>
        </w:rPr>
        <w:t>worth- </w:t>
      </w:r>
    </w:p>
    <w:p>
      <w:pPr>
        <w:pStyle w:val="Normal"/>
        <w:spacing w:lineRule="auto" w:line="240" w:before="202" w:after="0"/>
        <w:ind w:start="-778" w:end="-691"/>
        <w:rPr>
          <w:rFonts w:ascii="Times New Roman" w:hAnsi="Times New Roman" w:eastAsia="Times New Roman" w:cs="Times New Roman"/>
          <w:sz w:val="24"/>
          <w:szCs w:val="24"/>
        </w:rPr>
      </w:pPr>
      <w:r>
        <w:rPr>
          <w:rFonts w:eastAsia="Times New Roman" w:cs="Arial" w:ascii="Arial" w:hAnsi="Arial"/>
          <w:color w:val="505000"/>
          <w:sz w:val="24"/>
          <w:szCs w:val="24"/>
        </w:rPr>
        <w:t xml:space="preserve">while </w:t>
      </w:r>
      <w:r>
        <w:rPr>
          <w:rFonts w:eastAsia="Times New Roman" w:cs="Arial" w:ascii="Arial" w:hAnsi="Arial"/>
          <w:color w:val="4E4E00"/>
          <w:sz w:val="24"/>
          <w:szCs w:val="24"/>
        </w:rPr>
        <w:t xml:space="preserve">investment. </w:t>
      </w:r>
      <w:r>
        <w:rPr>
          <w:rFonts w:eastAsia="Times New Roman" w:cs="Arial" w:ascii="Arial" w:hAnsi="Arial"/>
          <w:color w:val="4C4C00"/>
          <w:sz w:val="24"/>
          <w:szCs w:val="24"/>
        </w:rPr>
        <w:t xml:space="preserve">My </w:t>
      </w:r>
      <w:r>
        <w:rPr>
          <w:rFonts w:eastAsia="Times New Roman" w:cs="Arial" w:ascii="Arial" w:hAnsi="Arial"/>
          <w:color w:val="4A4A00"/>
          <w:sz w:val="24"/>
          <w:szCs w:val="24"/>
        </w:rPr>
        <w:t xml:space="preserve">parents </w:t>
      </w:r>
      <w:r>
        <w:rPr>
          <w:rFonts w:eastAsia="Times New Roman" w:cs="Arial" w:ascii="Arial" w:hAnsi="Arial"/>
          <w:color w:val="4E4E00"/>
          <w:sz w:val="24"/>
          <w:szCs w:val="24"/>
        </w:rPr>
        <w:t xml:space="preserve">were </w:t>
      </w:r>
      <w:r>
        <w:rPr>
          <w:rFonts w:eastAsia="Times New Roman" w:cs="Arial" w:ascii="Arial" w:hAnsi="Arial"/>
          <w:color w:val="515100"/>
          <w:sz w:val="24"/>
          <w:szCs w:val="24"/>
        </w:rPr>
        <w:t xml:space="preserve">glad </w:t>
      </w:r>
      <w:r>
        <w:rPr>
          <w:rFonts w:eastAsia="Times New Roman" w:cs="Arial" w:ascii="Arial" w:hAnsi="Arial"/>
          <w:color w:val="575700"/>
          <w:sz w:val="24"/>
          <w:szCs w:val="24"/>
        </w:rPr>
        <w:t xml:space="preserve">they </w:t>
      </w:r>
      <w:r>
        <w:rPr>
          <w:rFonts w:eastAsia="Times New Roman" w:cs="Arial" w:ascii="Arial" w:hAnsi="Arial"/>
          <w:color w:val="4C4C00"/>
          <w:sz w:val="24"/>
          <w:szCs w:val="24"/>
        </w:rPr>
        <w:t xml:space="preserve">had </w:t>
      </w:r>
      <w:r>
        <w:rPr>
          <w:rFonts w:eastAsia="Times New Roman" w:cs="Arial" w:ascii="Arial" w:hAnsi="Arial"/>
          <w:color w:val="4E4E00"/>
          <w:sz w:val="24"/>
          <w:szCs w:val="24"/>
        </w:rPr>
        <w:t xml:space="preserve">been </w:t>
      </w:r>
      <w:r>
        <w:rPr>
          <w:rFonts w:eastAsia="Times New Roman" w:cs="Arial" w:ascii="Arial" w:hAnsi="Arial"/>
          <w:color w:val="4F4F00"/>
          <w:sz w:val="24"/>
          <w:szCs w:val="24"/>
        </w:rPr>
        <w:t xml:space="preserve">brave </w:t>
      </w:r>
      <w:r>
        <w:rPr>
          <w:rFonts w:eastAsia="Times New Roman" w:cs="Arial" w:ascii="Arial" w:hAnsi="Arial"/>
          <w:color w:val="515100"/>
          <w:sz w:val="24"/>
          <w:szCs w:val="24"/>
        </w:rPr>
        <w:t xml:space="preserve">enough </w:t>
      </w:r>
      <w:r>
        <w:rPr>
          <w:rFonts w:eastAsia="Times New Roman" w:cs="Arial" w:ascii="Arial" w:hAnsi="Arial"/>
          <w:color w:val="565600"/>
          <w:sz w:val="24"/>
          <w:szCs w:val="24"/>
        </w:rPr>
        <w:t xml:space="preserve">to </w:t>
      </w:r>
      <w:r>
        <w:rPr>
          <w:rFonts w:eastAsia="Times New Roman" w:cs="Arial" w:ascii="Arial" w:hAnsi="Arial"/>
          <w:color w:val="5B5B00"/>
          <w:sz w:val="24"/>
          <w:szCs w:val="24"/>
        </w:rPr>
        <w:t xml:space="preserve">let </w:t>
      </w:r>
      <w:r>
        <w:rPr>
          <w:rFonts w:eastAsia="Times New Roman" w:cs="Arial" w:ascii="Arial" w:hAnsi="Arial"/>
          <w:color w:val="545400"/>
          <w:sz w:val="24"/>
          <w:szCs w:val="24"/>
        </w:rPr>
        <w:t xml:space="preserve">their </w:t>
      </w:r>
      <w:r>
        <w:rPr>
          <w:rFonts w:eastAsia="Times New Roman" w:cs="Arial" w:ascii="Arial" w:hAnsi="Arial"/>
          <w:color w:val="5D5D00"/>
          <w:sz w:val="24"/>
          <w:szCs w:val="24"/>
        </w:rPr>
        <w:t xml:space="preserve">only </w:t>
      </w:r>
      <w:r>
        <w:rPr>
          <w:rFonts w:eastAsia="Times New Roman" w:cs="Arial" w:ascii="Arial" w:hAnsi="Arial"/>
          <w:color w:val="575700"/>
          <w:sz w:val="24"/>
          <w:szCs w:val="24"/>
        </w:rPr>
        <w:t xml:space="preserve">child </w:t>
      </w:r>
      <w:r>
        <w:rPr>
          <w:rFonts w:eastAsia="Times New Roman" w:cs="Arial" w:ascii="Arial" w:hAnsi="Arial"/>
          <w:color w:val="505000"/>
          <w:sz w:val="24"/>
          <w:szCs w:val="24"/>
        </w:rPr>
        <w:t>go` </w:t>
      </w:r>
    </w:p>
    <w:p>
      <w:pPr>
        <w:pStyle w:val="Normal"/>
        <w:spacing w:lineRule="auto" w:line="240" w:before="197" w:after="0"/>
        <w:ind w:start="-773" w:end="-854"/>
        <w:rPr>
          <w:rFonts w:ascii="Times New Roman" w:hAnsi="Times New Roman" w:eastAsia="Times New Roman" w:cs="Times New Roman"/>
          <w:sz w:val="24"/>
          <w:szCs w:val="24"/>
        </w:rPr>
      </w:pPr>
      <w:r>
        <w:rPr>
          <w:rFonts w:eastAsia="Times New Roman" w:cs="Arial" w:ascii="Arial" w:hAnsi="Arial"/>
          <w:color w:val="464600"/>
          <w:sz w:val="24"/>
          <w:szCs w:val="24"/>
        </w:rPr>
        <w:t xml:space="preserve">on that </w:t>
      </w:r>
      <w:r>
        <w:rPr>
          <w:rFonts w:eastAsia="Times New Roman" w:cs="Arial" w:ascii="Arial" w:hAnsi="Arial"/>
          <w:color w:val="454500"/>
          <w:sz w:val="24"/>
          <w:szCs w:val="24"/>
        </w:rPr>
        <w:t xml:space="preserve">primitive </w:t>
      </w:r>
      <w:r>
        <w:rPr>
          <w:rFonts w:eastAsia="Times New Roman" w:cs="Arial" w:ascii="Arial" w:hAnsi="Arial"/>
          <w:color w:val="515100"/>
          <w:sz w:val="24"/>
          <w:szCs w:val="24"/>
        </w:rPr>
        <w:t xml:space="preserve">boat </w:t>
      </w:r>
      <w:r>
        <w:rPr>
          <w:rFonts w:eastAsia="Times New Roman" w:cs="Arial" w:ascii="Arial" w:hAnsi="Arial"/>
          <w:color w:val="474700"/>
          <w:sz w:val="24"/>
          <w:szCs w:val="24"/>
        </w:rPr>
        <w:t xml:space="preserve">to </w:t>
      </w:r>
      <w:r>
        <w:rPr>
          <w:rFonts w:eastAsia="Times New Roman" w:cs="Arial" w:ascii="Arial" w:hAnsi="Arial"/>
          <w:color w:val="4A4A00"/>
          <w:sz w:val="24"/>
          <w:szCs w:val="24"/>
        </w:rPr>
        <w:t xml:space="preserve">an </w:t>
      </w:r>
      <w:r>
        <w:rPr>
          <w:rFonts w:eastAsia="Times New Roman" w:cs="Arial" w:ascii="Arial" w:hAnsi="Arial"/>
          <w:color w:val="4B4B00"/>
          <w:sz w:val="24"/>
          <w:szCs w:val="24"/>
        </w:rPr>
        <w:t xml:space="preserve">island </w:t>
      </w:r>
      <w:r>
        <w:rPr>
          <w:rFonts w:eastAsia="Times New Roman" w:cs="Arial" w:ascii="Arial" w:hAnsi="Arial"/>
          <w:color w:val="4A4A00"/>
          <w:sz w:val="24"/>
          <w:szCs w:val="24"/>
        </w:rPr>
        <w:t xml:space="preserve">ten </w:t>
      </w:r>
      <w:r>
        <w:rPr>
          <w:rFonts w:eastAsia="Times New Roman" w:cs="Arial" w:ascii="Arial" w:hAnsi="Arial"/>
          <w:color w:val="545400"/>
          <w:sz w:val="24"/>
          <w:szCs w:val="24"/>
        </w:rPr>
        <w:t xml:space="preserve">miles </w:t>
      </w:r>
      <w:r>
        <w:rPr>
          <w:rFonts w:eastAsia="Times New Roman" w:cs="Arial" w:ascii="Arial" w:hAnsi="Arial"/>
          <w:color w:val="535300"/>
          <w:sz w:val="24"/>
          <w:szCs w:val="24"/>
        </w:rPr>
        <w:t xml:space="preserve">out </w:t>
      </w:r>
      <w:r>
        <w:rPr>
          <w:rFonts w:eastAsia="Times New Roman" w:cs="Arial" w:ascii="Arial" w:hAnsi="Arial"/>
          <w:color w:val="4B4B00"/>
          <w:sz w:val="24"/>
          <w:szCs w:val="24"/>
        </w:rPr>
        <w:t xml:space="preserve">in </w:t>
      </w:r>
      <w:r>
        <w:rPr>
          <w:rFonts w:eastAsia="Times New Roman" w:cs="Arial" w:ascii="Arial" w:hAnsi="Arial"/>
          <w:color w:val="4A4A00"/>
          <w:sz w:val="24"/>
          <w:szCs w:val="24"/>
        </w:rPr>
        <w:t xml:space="preserve">the </w:t>
      </w:r>
      <w:r>
        <w:rPr>
          <w:rFonts w:eastAsia="Times New Roman" w:cs="Arial" w:ascii="Arial" w:hAnsi="Arial"/>
          <w:color w:val="505000"/>
          <w:sz w:val="24"/>
          <w:szCs w:val="24"/>
        </w:rPr>
        <w:t xml:space="preserve">ocean with </w:t>
      </w:r>
      <w:r>
        <w:rPr>
          <w:rFonts w:eastAsia="Times New Roman" w:cs="Arial" w:ascii="Arial" w:hAnsi="Arial"/>
          <w:color w:val="525200"/>
          <w:sz w:val="24"/>
          <w:szCs w:val="24"/>
        </w:rPr>
        <w:t xml:space="preserve">very </w:t>
      </w:r>
      <w:r>
        <w:rPr>
          <w:rFonts w:eastAsia="Times New Roman" w:cs="Arial" w:ascii="Arial" w:hAnsi="Arial"/>
          <w:color w:val="4B4B00"/>
          <w:sz w:val="24"/>
          <w:szCs w:val="24"/>
        </w:rPr>
        <w:t xml:space="preserve">primitive </w:t>
      </w:r>
      <w:r>
        <w:rPr>
          <w:rFonts w:eastAsia="Times New Roman" w:cs="Arial" w:ascii="Arial" w:hAnsi="Arial"/>
          <w:color w:val="585800"/>
          <w:sz w:val="24"/>
          <w:szCs w:val="24"/>
        </w:rPr>
        <w:t>facilities</w:t>
      </w:r>
      <w:r>
        <w:rPr>
          <w:rFonts w:eastAsia="Times New Roman" w:cs="Arial" w:ascii="Arial" w:hAnsi="Arial"/>
          <w:color w:val="4C4C00"/>
          <w:sz w:val="24"/>
          <w:szCs w:val="24"/>
        </w:rPr>
        <w:t xml:space="preserve">. </w:t>
      </w:r>
      <w:r>
        <w:rPr>
          <w:rFonts w:eastAsia="Times New Roman" w:cs="Arial" w:ascii="Arial" w:hAnsi="Arial"/>
          <w:color w:val="5D5D00"/>
          <w:sz w:val="24"/>
          <w:szCs w:val="24"/>
        </w:rPr>
        <w:t>Little </w:t>
      </w:r>
    </w:p>
    <w:p>
      <w:pPr>
        <w:pStyle w:val="Normal"/>
        <w:spacing w:lineRule="auto" w:line="240" w:before="206" w:after="0"/>
        <w:ind w:start="-768" w:end="3739"/>
        <w:rPr>
          <w:rFonts w:ascii="Times New Roman" w:hAnsi="Times New Roman" w:eastAsia="Times New Roman" w:cs="Times New Roman"/>
          <w:sz w:val="24"/>
          <w:szCs w:val="24"/>
        </w:rPr>
      </w:pPr>
      <w:r>
        <w:rPr>
          <w:rFonts w:eastAsia="Times New Roman" w:cs="Arial" w:ascii="Arial" w:hAnsi="Arial"/>
          <w:color w:val="505000"/>
          <w:sz w:val="24"/>
          <w:szCs w:val="24"/>
        </w:rPr>
        <w:t xml:space="preserve">did </w:t>
      </w:r>
      <w:r>
        <w:rPr>
          <w:rFonts w:eastAsia="Times New Roman" w:cs="Arial" w:ascii="Arial" w:hAnsi="Arial"/>
          <w:color w:val="5C5C00"/>
          <w:sz w:val="24"/>
          <w:szCs w:val="24"/>
        </w:rPr>
        <w:t xml:space="preserve">they </w:t>
      </w:r>
      <w:r>
        <w:rPr>
          <w:rFonts w:eastAsia="Times New Roman" w:cs="Arial" w:ascii="Arial" w:hAnsi="Arial"/>
          <w:color w:val="515100"/>
          <w:sz w:val="24"/>
          <w:szCs w:val="24"/>
        </w:rPr>
        <w:t xml:space="preserve">realize </w:t>
      </w:r>
      <w:r>
        <w:rPr>
          <w:rFonts w:eastAsia="Times New Roman" w:cs="Arial" w:ascii="Arial" w:hAnsi="Arial"/>
          <w:color w:val="4D4D00"/>
          <w:sz w:val="24"/>
          <w:szCs w:val="24"/>
        </w:rPr>
        <w:t xml:space="preserve">what </w:t>
      </w:r>
      <w:r>
        <w:rPr>
          <w:rFonts w:eastAsia="Times New Roman" w:cs="Arial" w:ascii="Arial" w:hAnsi="Arial"/>
          <w:color w:val="545400"/>
          <w:sz w:val="24"/>
          <w:szCs w:val="24"/>
        </w:rPr>
        <w:t xml:space="preserve">a </w:t>
      </w:r>
      <w:r>
        <w:rPr>
          <w:rFonts w:eastAsia="Times New Roman" w:cs="Arial" w:ascii="Arial" w:hAnsi="Arial"/>
          <w:color w:val="4C4C00"/>
          <w:sz w:val="24"/>
          <w:szCs w:val="24"/>
        </w:rPr>
        <w:t>life</w:t>
      </w:r>
      <w:r>
        <w:rPr>
          <w:rFonts w:eastAsia="Times New Roman" w:cs="Arial" w:ascii="Arial" w:hAnsi="Arial"/>
          <w:color w:val="FEFE00"/>
          <w:sz w:val="24"/>
          <w:szCs w:val="24"/>
        </w:rPr>
        <w:t>-</w:t>
      </w:r>
      <w:r>
        <w:rPr>
          <w:rFonts w:eastAsia="Times New Roman" w:cs="Arial" w:ascii="Arial" w:hAnsi="Arial"/>
          <w:color w:val="4F4F00"/>
          <w:sz w:val="24"/>
          <w:szCs w:val="24"/>
        </w:rPr>
        <w:t xml:space="preserve">long </w:t>
      </w:r>
      <w:r>
        <w:rPr>
          <w:rFonts w:eastAsia="Times New Roman" w:cs="Arial" w:ascii="Arial" w:hAnsi="Arial"/>
          <w:color w:val="4E4E00"/>
          <w:sz w:val="24"/>
          <w:szCs w:val="24"/>
        </w:rPr>
        <w:t xml:space="preserve">joy </w:t>
      </w:r>
      <w:r>
        <w:rPr>
          <w:rFonts w:eastAsia="Times New Roman" w:cs="Arial" w:ascii="Arial" w:hAnsi="Arial"/>
          <w:color w:val="575700"/>
          <w:sz w:val="24"/>
          <w:szCs w:val="24"/>
        </w:rPr>
        <w:t xml:space="preserve">they had </w:t>
      </w:r>
      <w:r>
        <w:rPr>
          <w:rFonts w:eastAsia="Times New Roman" w:cs="Arial" w:ascii="Arial" w:hAnsi="Arial"/>
          <w:color w:val="4D4D00"/>
          <w:sz w:val="24"/>
          <w:szCs w:val="24"/>
        </w:rPr>
        <w:t xml:space="preserve">given </w:t>
      </w:r>
      <w:r>
        <w:rPr>
          <w:rFonts w:eastAsia="Times New Roman" w:cs="Arial" w:ascii="Arial" w:hAnsi="Arial"/>
          <w:color w:val="4C4C00"/>
          <w:sz w:val="24"/>
          <w:szCs w:val="24"/>
        </w:rPr>
        <w:t>me</w:t>
      </w:r>
      <w:r>
        <w:rPr>
          <w:rFonts w:eastAsia="Times New Roman" w:cs="Arial" w:ascii="Arial" w:hAnsi="Arial"/>
          <w:color w:val="414100"/>
          <w:sz w:val="24"/>
          <w:szCs w:val="24"/>
        </w:rPr>
        <w:t>! </w:t>
      </w:r>
    </w:p>
    <w:p>
      <w:pPr>
        <w:pStyle w:val="Normal"/>
        <w:spacing w:lineRule="auto" w:line="240" w:before="638" w:after="0"/>
        <w:ind w:start="4267" w:end="2059"/>
        <w:rPr>
          <w:rFonts w:ascii="Times New Roman" w:hAnsi="Times New Roman" w:eastAsia="Times New Roman" w:cs="Times New Roman"/>
          <w:sz w:val="24"/>
          <w:szCs w:val="24"/>
        </w:rPr>
      </w:pPr>
      <w:r>
        <w:rPr>
          <w:rFonts w:eastAsia="Times New Roman" w:cs="Arial" w:ascii="Arial" w:hAnsi="Arial"/>
          <w:color w:val="4A4A00"/>
          <w:sz w:val="24"/>
          <w:szCs w:val="24"/>
        </w:rPr>
        <w:t xml:space="preserve">Catherine </w:t>
      </w:r>
      <w:r>
        <w:rPr>
          <w:rFonts w:eastAsia="Times New Roman" w:cs="Arial" w:ascii="Arial" w:hAnsi="Arial"/>
          <w:color w:val="515100"/>
          <w:sz w:val="24"/>
          <w:szCs w:val="24"/>
        </w:rPr>
        <w:t xml:space="preserve">Kyes </w:t>
      </w:r>
      <w:r>
        <w:rPr>
          <w:rFonts w:eastAsia="Times New Roman" w:cs="Arial" w:ascii="Arial" w:hAnsi="Arial"/>
          <w:color w:val="505000"/>
          <w:sz w:val="24"/>
          <w:szCs w:val="24"/>
        </w:rPr>
        <w:t>Elberfeld </w:t>
      </w:r>
    </w:p>
    <w:p>
      <w:pPr>
        <w:pStyle w:val="Normal"/>
        <w:spacing w:lineRule="auto" w:line="240" w:before="173" w:after="0"/>
        <w:ind w:start="4248" w:end="3720"/>
        <w:rPr>
          <w:rFonts w:ascii="Times New Roman" w:hAnsi="Times New Roman" w:eastAsia="Times New Roman" w:cs="Times New Roman"/>
          <w:sz w:val="24"/>
          <w:szCs w:val="24"/>
        </w:rPr>
      </w:pPr>
      <w:r>
        <w:rPr>
          <w:rFonts w:eastAsia="Times New Roman" w:cs="Arial" w:ascii="Arial" w:hAnsi="Arial"/>
          <w:color w:val="4F4F00"/>
          <w:sz w:val="24"/>
          <w:szCs w:val="24"/>
        </w:rPr>
        <w:t>July</w:t>
      </w:r>
      <w:r>
        <w:rPr>
          <w:rFonts w:eastAsia="Times New Roman" w:cs="Arial" w:ascii="Arial" w:hAnsi="Arial"/>
          <w:color w:val="FEFE00"/>
          <w:sz w:val="24"/>
          <w:szCs w:val="24"/>
        </w:rPr>
        <w:t xml:space="preserve">, </w:t>
      </w:r>
      <w:r>
        <w:rPr>
          <w:rFonts w:eastAsia="Times New Roman" w:cs="Arial" w:ascii="Arial" w:hAnsi="Arial"/>
          <w:color w:val="484800"/>
          <w:sz w:val="24"/>
          <w:szCs w:val="24"/>
        </w:rPr>
        <w:t>1990 </w:t>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sz w:val="28"/>
          <w:szCs w:val="28"/>
        </w:rPr>
      </w:pPr>
      <w:r>
        <w:rPr>
          <w:rFonts w:cs="Arial" w:ascii="Arial" w:hAnsi="Arial"/>
          <w:sz w:val="28"/>
          <w:szCs w:val="28"/>
        </w:rPr>
      </w:r>
    </w:p>
    <w:p>
      <w:pPr>
        <w:pStyle w:val="Normal"/>
        <w:spacing w:lineRule="auto" w:line="240"/>
        <w:rPr>
          <w:rFonts w:ascii="Arial" w:hAnsi="Arial" w:cs="Arial"/>
          <w:color w:val="222222"/>
          <w:shd w:fill="FFFFFF" w:val="clear"/>
        </w:rPr>
      </w:pPr>
      <w:r>
        <w:rPr>
          <w:rFonts w:cs="Arial" w:ascii="Arial" w:hAnsi="Arial"/>
          <w:color w:val="222222"/>
          <w:sz w:val="32"/>
          <w:szCs w:val="32"/>
          <w:shd w:fill="FFFFFF" w:val="clear"/>
        </w:rPr>
        <w:t>My Church</w:t>
      </w:r>
      <w:r>
        <w:rPr>
          <w:rFonts w:cs="Arial" w:ascii="Arial" w:hAnsi="Arial"/>
          <w:color w:val="222222"/>
          <w:sz w:val="32"/>
          <w:szCs w:val="32"/>
        </w:rPr>
        <w:br/>
      </w:r>
      <w:r>
        <w:rPr>
          <w:rFonts w:cs="Arial" w:ascii="Arial" w:hAnsi="Arial"/>
          <w:color w:val="222222"/>
          <w:sz w:val="32"/>
          <w:szCs w:val="32"/>
          <w:shd w:fill="FFFFFF" w:val="clear"/>
        </w:rPr>
        <w:t>By Sarah Franklin</w:t>
      </w:r>
      <w:r>
        <w:rPr>
          <w:rFonts w:cs="Arial" w:ascii="Arial" w:hAnsi="Arial"/>
          <w:color w:val="222222"/>
          <w:sz w:val="32"/>
          <w:szCs w:val="32"/>
        </w:rPr>
        <w:br/>
        <w:br/>
      </w:r>
      <w:r>
        <w:rPr>
          <w:rFonts w:cs="Arial" w:ascii="Arial" w:hAnsi="Arial"/>
          <w:color w:val="222222"/>
          <w:sz w:val="32"/>
          <w:szCs w:val="32"/>
          <w:shd w:fill="FFFFFF" w:val="clear"/>
        </w:rPr>
        <w:t>The Peterborough Unitarian Universalist Church has always been an important and significant place for me. My parents met there in the 1950’s, they were members for close to 50 years until their deaths (my mom in 1999 and my father in 2001). Their celebrations of life services were held in the beautiful sanctuary where they spent so many Sundays contemplating, worshiping and joining in community with like minded people. They were active members who fulfilled most every role available in the church from Sunday school teacher to president. They were both humanists, atheists, and believed that we had one life that was best used serving others and helping to make the world a better place. They also liked to have fun, they and the other church members had plenty of it. The people there were the source of their joy.</w:t>
      </w:r>
      <w:r>
        <w:rPr>
          <w:rFonts w:cs="Arial" w:ascii="Arial" w:hAnsi="Arial"/>
          <w:color w:val="222222"/>
          <w:sz w:val="32"/>
          <w:szCs w:val="32"/>
        </w:rPr>
        <w:br/>
        <w:br/>
      </w:r>
      <w:r>
        <w:rPr>
          <w:rFonts w:cs="Arial" w:ascii="Arial" w:hAnsi="Arial"/>
          <w:color w:val="222222"/>
          <w:sz w:val="32"/>
          <w:szCs w:val="32"/>
          <w:shd w:fill="FFFFFF" w:val="clear"/>
        </w:rPr>
        <w:t>Growing up, I came to “Sunday school” as it was called then, almost every Sunday. Volunteers would read us a story, followed by a lesson each Sunday, which in my mind as an adult, were vague but benign. Earliest memories of having discussions about what god looked like to us, making art depicting various abstract theological ideas, going on field trips into the woods or to a pond to commune with nature, and having crackers and juice together. All depicted a nourishing, kind place where I felt safe and cared for. But what I remember most about growing up in that Unitarian church ( it was not yet UU), is not what happened in the classroom, but the friends I met and grew up with, the church dinners we helped serve, the snowshoe hikes we participated in, the plays we put on, the Christmas carols we sang together, community service projects we created, and the fun we had hanging out together in youth group and throughout our teens. I remember feeling I could be my complete self in that church in which I knew every corner. It was a second home and we were like family.</w:t>
      </w:r>
      <w:r>
        <w:rPr>
          <w:rFonts w:cs="Arial" w:ascii="Arial" w:hAnsi="Arial"/>
          <w:color w:val="222222"/>
        </w:rPr>
        <w:br/>
        <w:br/>
      </w:r>
      <w:r>
        <w:rPr>
          <w:rFonts w:cs="Arial" w:ascii="Arial" w:hAnsi="Arial"/>
          <w:color w:val="222222"/>
          <w:shd w:fill="FFFFFF" w:val="clear"/>
        </w:rPr>
        <w:t xml:space="preserve">        </w:t>
      </w:r>
      <w:r>
        <w:rPr>
          <w:rFonts w:cs="Tahoma" w:ascii="Tahoma" w:hAnsi="Tahoma"/>
          <w:color w:val="222222"/>
          <w:shd w:fill="FFFFFF" w:val="clear"/>
        </w:rPr>
        <w:t>⁃</w:t>
      </w:r>
      <w:r>
        <w:rPr>
          <w:rFonts w:cs="Arial" w:ascii="Arial" w:hAnsi="Arial"/>
          <w:color w:val="222222"/>
          <w:shd w:fill="FFFFFF" w:val="clear"/>
        </w:rPr>
        <w:t>       Sarah Franklin</w:t>
      </w:r>
    </w:p>
    <w:p>
      <w:pPr>
        <w:pStyle w:val="Normal"/>
        <w:rPr/>
      </w:pPr>
      <w:r>
        <w:rPr/>
      </w:r>
    </w:p>
    <w:p>
      <w:pPr>
        <w:pStyle w:val="Normal"/>
        <w:widowControl/>
        <w:bidi w:val="0"/>
        <w:spacing w:lineRule="auto" w:line="259" w:before="0" w:after="160"/>
        <w:jc w:val="start"/>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Arial">
    <w:charset w:val="01" w:characterSet="utf-8"/>
    <w:family w:val="swiss"/>
    <w:pitch w:val="variable"/>
  </w:font>
  <w:font w:name="Liberation Sans">
    <w:altName w:val="Arial"/>
    <w:charset w:val="01" w:characterSet="utf-8"/>
    <w:family w:val="swiss"/>
    <w:pitch w:val="variable"/>
  </w:font>
  <w:font w:name="Times New Roman">
    <w:charset w:val="01" w:characterSet="utf-8"/>
    <w:family w:val="roman"/>
    <w:pitch w:val="variable"/>
  </w:font>
  <w:font w:name="Segoe UI">
    <w:charset w:val="01" w:characterSet="utf-8"/>
    <w:family w:val="swiss"/>
    <w:pitch w:val="variable"/>
  </w:font>
  <w:font w:name="Segoe UI Historic">
    <w:charset w:val="01" w:characterSet="utf-8"/>
    <w:family w:val="swiss"/>
    <w:pitch w:val="variable"/>
  </w:font>
  <w:font w:name="Tahoma">
    <w:charset w:val="01" w:characterSet="utf-8"/>
    <w:family w:val="swiss"/>
    <w:pitch w:val="variable"/>
  </w:font>
  <w:font w:name="Lucida Sans Unicode">
    <w:charset w:val="01" w:characterSet="utf-8"/>
    <w:family w:val="swiss"/>
    <w:pitch w:val="variable"/>
  </w:font>
  <w:font w:name="Roboto">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4">
    <w:lvl w:ilvl="0">
      <w:start w:val="1"/>
      <w:numFmt w:val="decimal"/>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f47fd"/>
    <w:pPr>
      <w:widowControl/>
      <w:bidi w:val="0"/>
      <w:spacing w:lineRule="auto" w:line="259" w:before="0" w:after="160"/>
      <w:jc w:val="start"/>
    </w:pPr>
    <w:rPr>
      <w:rFonts w:ascii="Calibri" w:hAnsi="Calibri" w:eastAsia="Calibri" w:cs=""/>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4f47fd"/>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unhideWhenUsed/>
    <w:qFormat/>
    <w:rsid w:val="004f47fd"/>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unhideWhenUsed/>
    <w:qFormat/>
    <w:rsid w:val="004f47fd"/>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Heading4Char"/>
    <w:uiPriority w:val="9"/>
    <w:semiHidden/>
    <w:unhideWhenUsed/>
    <w:qFormat/>
    <w:rsid w:val="004f47fd"/>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Heading5Char"/>
    <w:uiPriority w:val="9"/>
    <w:semiHidden/>
    <w:unhideWhenUsed/>
    <w:qFormat/>
    <w:rsid w:val="004f47fd"/>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Heading6Char"/>
    <w:uiPriority w:val="9"/>
    <w:semiHidden/>
    <w:unhideWhenUsed/>
    <w:qFormat/>
    <w:rsid w:val="004f47fd"/>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4f47fd"/>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4f47fd"/>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4f47fd"/>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4f47fd"/>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qFormat/>
    <w:rsid w:val="004f47fd"/>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qFormat/>
    <w:rsid w:val="004f47fd"/>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semiHidden/>
    <w:qFormat/>
    <w:rsid w:val="004f47fd"/>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4f47fd"/>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4f47fd"/>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4f47fd"/>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4f47fd"/>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4f47fd"/>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4f47fd"/>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4f47fd"/>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4f47fd"/>
    <w:rPr>
      <w:i/>
      <w:iCs/>
      <w:color w:themeColor="text1" w:themeTint="bf" w:val="404040"/>
    </w:rPr>
  </w:style>
  <w:style w:type="character" w:styleId="IntenseEmphasis">
    <w:name w:val="Intense Emphasis"/>
    <w:basedOn w:val="DefaultParagraphFont"/>
    <w:uiPriority w:val="21"/>
    <w:qFormat/>
    <w:rsid w:val="004f47fd"/>
    <w:rPr>
      <w:i/>
      <w:iCs/>
      <w:color w:themeColor="accent1" w:themeShade="bf" w:val="2F5496"/>
    </w:rPr>
  </w:style>
  <w:style w:type="character" w:styleId="IntenseQuoteChar" w:customStyle="1">
    <w:name w:val="Intense Quote Char"/>
    <w:basedOn w:val="DefaultParagraphFont"/>
    <w:link w:val="IntenseQuote"/>
    <w:uiPriority w:val="30"/>
    <w:qFormat/>
    <w:rsid w:val="004f47fd"/>
    <w:rPr>
      <w:i/>
      <w:iCs/>
      <w:color w:themeColor="accent1" w:themeShade="bf" w:val="2F5496"/>
    </w:rPr>
  </w:style>
  <w:style w:type="character" w:styleId="IntenseReference">
    <w:name w:val="Intense Reference"/>
    <w:basedOn w:val="DefaultParagraphFont"/>
    <w:uiPriority w:val="32"/>
    <w:qFormat/>
    <w:rsid w:val="004f47fd"/>
    <w:rPr>
      <w:b/>
      <w:bCs/>
      <w:smallCaps/>
      <w:color w:themeColor="accent1" w:themeShade="bf" w:val="2F5496"/>
      <w:spacing w:val="5"/>
    </w:rPr>
  </w:style>
  <w:style w:type="character" w:styleId="field" w:customStyle="1">
    <w:name w:val="field"/>
    <w:basedOn w:val="DefaultParagraphFont"/>
    <w:qFormat/>
    <w:rsid w:val="004f47fd"/>
    <w:rPr/>
  </w:style>
  <w:style w:type="character" w:styleId="HeaderChar" w:customStyle="1">
    <w:name w:val="Header Char"/>
    <w:basedOn w:val="DefaultParagraphFont"/>
    <w:link w:val="Header"/>
    <w:uiPriority w:val="99"/>
    <w:qFormat/>
    <w:rsid w:val="004f47fd"/>
    <w:rPr>
      <w:kern w:val="0"/>
      <w:sz w:val="22"/>
      <w:szCs w:val="22"/>
      <w14:ligatures w14:val="none"/>
    </w:rPr>
  </w:style>
  <w:style w:type="character" w:styleId="FooterChar" w:customStyle="1">
    <w:name w:val="Footer Char"/>
    <w:basedOn w:val="DefaultParagraphFont"/>
    <w:link w:val="Footer"/>
    <w:uiPriority w:val="99"/>
    <w:qFormat/>
    <w:rsid w:val="004f47fd"/>
    <w:rPr>
      <w:kern w:val="0"/>
      <w:sz w:val="22"/>
      <w:szCs w:val="22"/>
      <w14:ligatures w14:val="none"/>
    </w:rPr>
  </w:style>
  <w:style w:type="character" w:styleId="Hyperlink">
    <w:name w:val="Hyperlink"/>
    <w:basedOn w:val="DefaultParagraphFont"/>
    <w:uiPriority w:val="99"/>
    <w:unhideWhenUsed/>
    <w:rsid w:val="004f47fd"/>
    <w:rPr>
      <w:color w:themeColor="hyperlink" w:val="0563C1"/>
      <w:u w:val="single"/>
    </w:rPr>
  </w:style>
  <w:style w:type="character" w:styleId="UnresolvedMention">
    <w:name w:val="Unresolved Mention"/>
    <w:basedOn w:val="DefaultParagraphFont"/>
    <w:uiPriority w:val="99"/>
    <w:semiHidden/>
    <w:unhideWhenUsed/>
    <w:qFormat/>
    <w:rsid w:val="004f47fd"/>
    <w:rPr>
      <w:color w:val="605E5C"/>
      <w:shd w:fill="E1DFDD" w:val="clear"/>
    </w:rPr>
  </w:style>
  <w:style w:type="character" w:styleId="Strong">
    <w:name w:val="Strong"/>
    <w:basedOn w:val="DefaultParagraphFont"/>
    <w:uiPriority w:val="22"/>
    <w:qFormat/>
    <w:rsid w:val="004f47fd"/>
    <w:rPr>
      <w:b/>
      <w:bCs/>
    </w:rPr>
  </w:style>
  <w:style w:type="character" w:styleId="markedcontent" w:customStyle="1">
    <w:name w:val="markedcontent"/>
    <w:basedOn w:val="DefaultParagraphFont"/>
    <w:qFormat/>
    <w:rsid w:val="004f47fd"/>
    <w:rPr/>
  </w:style>
  <w:style w:type="character" w:styleId="z-TopofFormChar" w:customStyle="1">
    <w:name w:val="z-Top of Form Char"/>
    <w:basedOn w:val="DefaultParagraphFont"/>
    <w:link w:val="HTMLTopofForm"/>
    <w:uiPriority w:val="99"/>
    <w:semiHidden/>
    <w:qFormat/>
    <w:rsid w:val="004f47fd"/>
    <w:rPr>
      <w:rFonts w:ascii="Arial" w:hAnsi="Arial" w:eastAsia="Times New Roman" w:cs="Arial"/>
      <w:vanish/>
      <w:kern w:val="0"/>
      <w:sz w:val="16"/>
      <w:szCs w:val="16"/>
      <w14:ligatures w14:val="none"/>
    </w:rPr>
  </w:style>
  <w:style w:type="character" w:styleId="z-BottomofFormChar" w:customStyle="1">
    <w:name w:val="z-Bottom of Form Char"/>
    <w:basedOn w:val="DefaultParagraphFont"/>
    <w:link w:val="HTMLBottomofForm"/>
    <w:uiPriority w:val="99"/>
    <w:semiHidden/>
    <w:qFormat/>
    <w:rsid w:val="004f47fd"/>
    <w:rPr>
      <w:rFonts w:ascii="Arial" w:hAnsi="Arial" w:eastAsia="Times New Roman" w:cs="Arial"/>
      <w:vanish/>
      <w:kern w:val="0"/>
      <w:sz w:val="16"/>
      <w:szCs w:val="16"/>
      <w14:ligatures w14:val="none"/>
    </w:rPr>
  </w:style>
  <w:style w:type="character" w:styleId="FollowedHyperlink">
    <w:name w:val="FollowedHyperlink"/>
    <w:basedOn w:val="DefaultParagraphFont"/>
    <w:uiPriority w:val="99"/>
    <w:semiHidden/>
    <w:unhideWhenUsed/>
    <w:rsid w:val="004f47fd"/>
    <w:rPr>
      <w:color w:val="800080"/>
      <w:u w:val="single"/>
    </w:rPr>
  </w:style>
  <w:style w:type="character" w:styleId="gbjc" w:customStyle="1">
    <w:name w:val="gb_jc"/>
    <w:basedOn w:val="DefaultParagraphFont"/>
    <w:qFormat/>
    <w:rsid w:val="004f47fd"/>
    <w:rPr/>
  </w:style>
  <w:style w:type="character" w:styleId="nu" w:customStyle="1">
    <w:name w:val="nu"/>
    <w:basedOn w:val="DefaultParagraphFont"/>
    <w:qFormat/>
    <w:rsid w:val="004f47fd"/>
    <w:rPr/>
  </w:style>
  <w:style w:type="character" w:styleId="j-ke" w:customStyle="1">
    <w:name w:val="j-ke"/>
    <w:basedOn w:val="DefaultParagraphFont"/>
    <w:qFormat/>
    <w:rsid w:val="004f47fd"/>
    <w:rPr/>
  </w:style>
  <w:style w:type="character" w:styleId="cj" w:customStyle="1">
    <w:name w:val="cj"/>
    <w:basedOn w:val="DefaultParagraphFont"/>
    <w:qFormat/>
    <w:rsid w:val="004f47fd"/>
    <w:rPr/>
  </w:style>
  <w:style w:type="character" w:styleId="ait" w:customStyle="1">
    <w:name w:val="ait"/>
    <w:basedOn w:val="DefaultParagraphFont"/>
    <w:qFormat/>
    <w:rsid w:val="004f47fd"/>
    <w:rPr/>
  </w:style>
  <w:style w:type="character" w:styleId="aav" w:customStyle="1">
    <w:name w:val="aav"/>
    <w:basedOn w:val="DefaultParagraphFont"/>
    <w:qFormat/>
    <w:rsid w:val="004f47fd"/>
    <w:rPr/>
  </w:style>
  <w:style w:type="character" w:styleId="adl" w:customStyle="1">
    <w:name w:val="adl"/>
    <w:basedOn w:val="DefaultParagraphFont"/>
    <w:qFormat/>
    <w:rsid w:val="004f47fd"/>
    <w:rPr/>
  </w:style>
  <w:style w:type="character" w:styleId="ts" w:customStyle="1">
    <w:name w:val="ts"/>
    <w:basedOn w:val="DefaultParagraphFont"/>
    <w:qFormat/>
    <w:rsid w:val="004f47fd"/>
    <w:rPr/>
  </w:style>
  <w:style w:type="character" w:styleId="d-na-m8-jf" w:customStyle="1">
    <w:name w:val="d-na-m8-jf"/>
    <w:basedOn w:val="DefaultParagraphFont"/>
    <w:qFormat/>
    <w:rsid w:val="004f47fd"/>
    <w:rPr/>
  </w:style>
  <w:style w:type="character" w:styleId="d-na-j3" w:customStyle="1">
    <w:name w:val="d-na-j3"/>
    <w:basedOn w:val="DefaultParagraphFont"/>
    <w:qFormat/>
    <w:rsid w:val="004f47fd"/>
    <w:rPr/>
  </w:style>
  <w:style w:type="character" w:styleId="hk" w:customStyle="1">
    <w:name w:val="hk"/>
    <w:basedOn w:val="DefaultParagraphFont"/>
    <w:qFormat/>
    <w:rsid w:val="004f47fd"/>
    <w:rPr/>
  </w:style>
  <w:style w:type="character" w:styleId="sd" w:customStyle="1">
    <w:name w:val="sd"/>
    <w:basedOn w:val="DefaultParagraphFont"/>
    <w:qFormat/>
    <w:rsid w:val="004f47fd"/>
    <w:rPr/>
  </w:style>
  <w:style w:type="character" w:styleId="j-j5-ji" w:customStyle="1">
    <w:name w:val="j-j5-ji"/>
    <w:basedOn w:val="DefaultParagraphFont"/>
    <w:qFormat/>
    <w:rsid w:val="004f47fd"/>
    <w:rPr/>
  </w:style>
  <w:style w:type="character" w:styleId="qu" w:customStyle="1">
    <w:name w:val="qu"/>
    <w:basedOn w:val="DefaultParagraphFont"/>
    <w:qFormat/>
    <w:rsid w:val="004f47fd"/>
    <w:rPr/>
  </w:style>
  <w:style w:type="character" w:styleId="gd" w:customStyle="1">
    <w:name w:val="gd"/>
    <w:basedOn w:val="DefaultParagraphFont"/>
    <w:qFormat/>
    <w:rsid w:val="004f47fd"/>
    <w:rPr/>
  </w:style>
  <w:style w:type="character" w:styleId="cfxrwd" w:customStyle="1">
    <w:name w:val="cfxrwd"/>
    <w:basedOn w:val="DefaultParagraphFont"/>
    <w:qFormat/>
    <w:rsid w:val="004f47fd"/>
    <w:rPr/>
  </w:style>
  <w:style w:type="character" w:styleId="g3" w:customStyle="1">
    <w:name w:val="g3"/>
    <w:basedOn w:val="DefaultParagraphFont"/>
    <w:qFormat/>
    <w:rsid w:val="004f47fd"/>
    <w:rPr/>
  </w:style>
  <w:style w:type="character" w:styleId="t-kt" w:customStyle="1">
    <w:name w:val="t-kt"/>
    <w:basedOn w:val="DefaultParagraphFont"/>
    <w:qFormat/>
    <w:rsid w:val="004f47fd"/>
    <w:rPr/>
  </w:style>
  <w:style w:type="character" w:styleId="hb" w:customStyle="1">
    <w:name w:val="hb"/>
    <w:basedOn w:val="DefaultParagraphFont"/>
    <w:qFormat/>
    <w:rsid w:val="004f47fd"/>
    <w:rPr/>
  </w:style>
  <w:style w:type="character" w:styleId="g2" w:customStyle="1">
    <w:name w:val="g2"/>
    <w:basedOn w:val="DefaultParagraphFont"/>
    <w:qFormat/>
    <w:rsid w:val="004f47fd"/>
    <w:rPr/>
  </w:style>
  <w:style w:type="character" w:styleId="avw" w:customStyle="1">
    <w:name w:val="avw"/>
    <w:basedOn w:val="DefaultParagraphFont"/>
    <w:qFormat/>
    <w:rsid w:val="004f47fd"/>
    <w:rPr/>
  </w:style>
  <w:style w:type="character" w:styleId="a2h" w:customStyle="1">
    <w:name w:val="a2h"/>
    <w:basedOn w:val="DefaultParagraphFont"/>
    <w:qFormat/>
    <w:rsid w:val="004f47fd"/>
    <w:rPr/>
  </w:style>
  <w:style w:type="character" w:styleId="ams" w:customStyle="1">
    <w:name w:val="ams"/>
    <w:basedOn w:val="DefaultParagraphFont"/>
    <w:qFormat/>
    <w:rsid w:val="004f47fd"/>
    <w:rPr/>
  </w:style>
  <w:style w:type="character" w:styleId="alf-apx-ape-alz-axr" w:customStyle="1">
    <w:name w:val="alf-apx-ape-alz-axr"/>
    <w:basedOn w:val="DefaultParagraphFont"/>
    <w:qFormat/>
    <w:rsid w:val="004f47fd"/>
    <w:rPr/>
  </w:style>
  <w:style w:type="character" w:styleId="alf-apx-apf-ku-dtmeae" w:customStyle="1">
    <w:name w:val="alf-apx-apf-ku-dtmeae"/>
    <w:basedOn w:val="DefaultParagraphFont"/>
    <w:qFormat/>
    <w:rsid w:val="004f47fd"/>
    <w:rPr/>
  </w:style>
  <w:style w:type="character" w:styleId="alf-apx-ld-k0-axm-alz" w:customStyle="1">
    <w:name w:val="alf-apx-ld-k0-axm-alz"/>
    <w:basedOn w:val="DefaultParagraphFont"/>
    <w:qFormat/>
    <w:rsid w:val="004f47fd"/>
    <w:rPr/>
  </w:style>
  <w:style w:type="character" w:styleId="alf-apx-ku-dtmeae" w:customStyle="1">
    <w:name w:val="alf-apx-ku-dtmeae"/>
    <w:basedOn w:val="DefaultParagraphFont"/>
    <w:qFormat/>
    <w:rsid w:val="004f47fd"/>
    <w:rPr/>
  </w:style>
  <w:style w:type="character" w:styleId="BodyTextChar" w:customStyle="1">
    <w:name w:val="Body Text Char"/>
    <w:basedOn w:val="DefaultParagraphFont"/>
    <w:uiPriority w:val="1"/>
    <w:qFormat/>
    <w:rsid w:val="004f47fd"/>
    <w:rPr>
      <w:rFonts w:ascii="Arial" w:hAnsi="Arial" w:eastAsia="Arial" w:cs="Arial"/>
      <w:kern w:val="0"/>
      <w:sz w:val="19"/>
      <w:szCs w:val="19"/>
      <w14:ligatures w14:val="non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1"/>
    <w:qFormat/>
    <w:rsid w:val="004f47fd"/>
    <w:pPr>
      <w:widowControl w:val="false"/>
      <w:spacing w:lineRule="auto" w:line="240" w:before="0" w:after="0"/>
    </w:pPr>
    <w:rPr>
      <w:rFonts w:ascii="Arial" w:hAnsi="Arial" w:eastAsia="Arial" w:cs="Arial"/>
      <w:sz w:val="19"/>
      <w:szCs w:val="19"/>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TitleChar"/>
    <w:uiPriority w:val="10"/>
    <w:qFormat/>
    <w:rsid w:val="004f47fd"/>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4f47fd"/>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4f47fd"/>
    <w:pPr>
      <w:spacing w:before="160" w:after="160"/>
      <w:jc w:val="center"/>
    </w:pPr>
    <w:rPr>
      <w:i/>
      <w:iCs/>
      <w:color w:themeColor="text1" w:themeTint="bf" w:val="404040"/>
    </w:rPr>
  </w:style>
  <w:style w:type="paragraph" w:styleId="ListParagraph">
    <w:name w:val="List Paragraph"/>
    <w:basedOn w:val="Normal"/>
    <w:uiPriority w:val="1"/>
    <w:qFormat/>
    <w:rsid w:val="004f47fd"/>
    <w:pPr>
      <w:spacing w:before="0" w:after="160"/>
      <w:ind w:start="720"/>
      <w:contextualSpacing/>
    </w:pPr>
    <w:rPr/>
  </w:style>
  <w:style w:type="paragraph" w:styleId="IntenseQuote">
    <w:name w:val="Intense Quote"/>
    <w:basedOn w:val="Normal"/>
    <w:next w:val="Normal"/>
    <w:link w:val="IntenseQuoteChar"/>
    <w:uiPriority w:val="30"/>
    <w:qFormat/>
    <w:rsid w:val="004f47fd"/>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NormalWeb">
    <w:name w:val="Normal (Web)"/>
    <w:basedOn w:val="Normal"/>
    <w:uiPriority w:val="99"/>
    <w:unhideWhenUsed/>
    <w:qFormat/>
    <w:rsid w:val="004f47fd"/>
    <w:pPr>
      <w:spacing w:lineRule="auto" w:line="240" w:beforeAutospacing="1" w:afterAutospacing="1"/>
    </w:pPr>
    <w:rPr>
      <w:rFonts w:ascii="Times New Roman" w:hAnsi="Times New Roman" w:eastAsia="Times New Roman" w:cs="Times New Roman"/>
      <w:sz w:val="24"/>
      <w:szCs w:val="24"/>
    </w:rPr>
  </w:style>
  <w:style w:type="paragraph" w:styleId="HeaderandFooter">
    <w:name w:val="Header and Footer"/>
    <w:basedOn w:val="Normal"/>
    <w:qFormat/>
    <w:pPr/>
    <w:rPr/>
  </w:style>
  <w:style w:type="paragraph" w:styleId="Header">
    <w:name w:val="header"/>
    <w:basedOn w:val="Normal"/>
    <w:link w:val="HeaderChar"/>
    <w:uiPriority w:val="99"/>
    <w:unhideWhenUsed/>
    <w:rsid w:val="004f47fd"/>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4f47fd"/>
    <w:pPr>
      <w:tabs>
        <w:tab w:val="clear" w:pos="720"/>
        <w:tab w:val="center" w:pos="4680" w:leader="none"/>
        <w:tab w:val="right" w:pos="9360" w:leader="none"/>
      </w:tabs>
      <w:spacing w:lineRule="auto" w:line="240" w:before="0" w:after="0"/>
    </w:pPr>
    <w:rPr/>
  </w:style>
  <w:style w:type="paragraph" w:styleId="indent1" w:customStyle="1">
    <w:name w:val="indent1"/>
    <w:basedOn w:val="Normal"/>
    <w:qFormat/>
    <w:rsid w:val="004f47fd"/>
    <w:pPr>
      <w:spacing w:lineRule="auto" w:line="240" w:beforeAutospacing="1" w:afterAutospacing="1"/>
    </w:pPr>
    <w:rPr>
      <w:rFonts w:ascii="Times New Roman" w:hAnsi="Times New Roman" w:eastAsia="Times New Roman" w:cs="Times New Roman"/>
      <w:sz w:val="24"/>
      <w:szCs w:val="24"/>
    </w:rPr>
  </w:style>
  <w:style w:type="paragraph" w:styleId="msonormal" w:customStyle="1">
    <w:name w:val="msonormal"/>
    <w:basedOn w:val="Normal"/>
    <w:qFormat/>
    <w:rsid w:val="004f47fd"/>
    <w:pPr>
      <w:spacing w:lineRule="auto" w:line="240" w:beforeAutospacing="1" w:afterAutospacing="1"/>
    </w:pPr>
    <w:rPr>
      <w:rFonts w:ascii="Times New Roman" w:hAnsi="Times New Roman" w:eastAsia="Times New Roman" w:cs="Times New Roman"/>
      <w:sz w:val="24"/>
      <w:szCs w:val="24"/>
    </w:rPr>
  </w:style>
  <w:style w:type="paragraph" w:styleId="HTMLTopofForm">
    <w:name w:val="HTML Top of Form"/>
    <w:basedOn w:val="Normal"/>
    <w:next w:val="Normal"/>
    <w:link w:val="z-TopofFormChar"/>
    <w:uiPriority w:val="99"/>
    <w:semiHidden/>
    <w:unhideWhenUsed/>
    <w:qFormat/>
    <w:rsid w:val="004f47fd"/>
    <w:pPr>
      <w:pBdr>
        <w:bottom w:val="single" w:sz="6" w:space="1" w:color="000000"/>
      </w:pBdr>
      <w:spacing w:lineRule="auto" w:line="240" w:before="0" w:after="0"/>
      <w:jc w:val="center"/>
    </w:pPr>
    <w:rPr>
      <w:rFonts w:ascii="Arial" w:hAnsi="Arial" w:eastAsia="Times New Roman" w:cs="Arial"/>
      <w:vanish/>
      <w:sz w:val="16"/>
      <w:szCs w:val="16"/>
    </w:rPr>
  </w:style>
  <w:style w:type="paragraph" w:styleId="HTMLBottomofForm">
    <w:name w:val="HTML Bottom of Form"/>
    <w:basedOn w:val="Normal"/>
    <w:next w:val="Normal"/>
    <w:link w:val="z-BottomofFormChar"/>
    <w:uiPriority w:val="99"/>
    <w:semiHidden/>
    <w:unhideWhenUsed/>
    <w:qFormat/>
    <w:rsid w:val="004f47fd"/>
    <w:pPr>
      <w:pBdr>
        <w:top w:val="single" w:sz="6" w:space="1" w:color="000000"/>
      </w:pBdr>
      <w:spacing w:lineRule="auto" w:line="240" w:before="0" w:after="0"/>
      <w:jc w:val="center"/>
    </w:pPr>
    <w:rPr>
      <w:rFonts w:ascii="Arial" w:hAnsi="Arial" w:eastAsia="Times New Roman" w:cs="Arial"/>
      <w:vanish/>
      <w:sz w:val="16"/>
      <w:szCs w:val="16"/>
    </w:rPr>
  </w:style>
  <w:style w:type="paragraph" w:styleId="alf-apx-apf-ape-a1j-ji" w:customStyle="1">
    <w:name w:val="alf-apx-apf-ape-a1j-ji"/>
    <w:basedOn w:val="Normal"/>
    <w:qFormat/>
    <w:rsid w:val="004f47fd"/>
    <w:pPr>
      <w:spacing w:lineRule="auto" w:line="240" w:beforeAutospacing="1" w:afterAutospacing="1"/>
    </w:pPr>
    <w:rPr>
      <w:rFonts w:ascii="Times New Roman" w:hAnsi="Times New Roman" w:eastAsia="Times New Roman" w:cs="Times New Roman"/>
      <w:sz w:val="24"/>
      <w:szCs w:val="24"/>
    </w:rPr>
  </w:style>
  <w:style w:type="paragraph" w:styleId="Standard" w:customStyle="1">
    <w:name w:val="Standard"/>
    <w:qFormat/>
    <w:rsid w:val="004f47fd"/>
    <w:pPr>
      <w:widowControl w:val="false"/>
      <w:suppressAutoHyphens w:val="true"/>
      <w:bidi w:val="0"/>
      <w:spacing w:lineRule="auto" w:line="240" w:before="0" w:after="0"/>
      <w:jc w:val="start"/>
      <w:textAlignment w:val="baseline"/>
    </w:pPr>
    <w:rPr>
      <w:rFonts w:ascii="Times New Roman" w:hAnsi="Times New Roman" w:eastAsia="SimSun" w:cs="Arial"/>
      <w:color w:val="auto"/>
      <w:kern w:val="2"/>
      <w:sz w:val="24"/>
      <w:szCs w:val="24"/>
      <w:lang w:eastAsia="zh-CN" w:bidi="hi-IN" w:val="en-US"/>
      <w14:ligatures w14:val="none"/>
    </w:rPr>
  </w:style>
  <w:style w:type="paragraph" w:styleId="TableContents" w:customStyle="1">
    <w:name w:val="Table Contents"/>
    <w:basedOn w:val="Standard"/>
    <w:qFormat/>
    <w:rsid w:val="004f47fd"/>
    <w:pPr>
      <w:suppressLineNumbers/>
    </w:pPr>
    <w:rPr/>
  </w:style>
  <w:style w:type="paragraph" w:styleId="TableParagraph" w:customStyle="1">
    <w:name w:val="Table Paragraph"/>
    <w:basedOn w:val="Normal"/>
    <w:uiPriority w:val="1"/>
    <w:qFormat/>
    <w:rsid w:val="004f47fd"/>
    <w:pPr>
      <w:widowControl w:val="false"/>
      <w:spacing w:lineRule="auto" w:line="240" w:before="38" w:after="0"/>
    </w:pPr>
    <w:rPr>
      <w:rFonts w:ascii="Arial" w:hAnsi="Arial" w:eastAsia="Arial" w:cs="Arial"/>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uuc@uupeterborough.org" TargetMode="External"/><Relationship Id="rId3" Type="http://schemas.openxmlformats.org/officeDocument/2006/relationships/hyperlink" Target="http://www.uupeterborough.org/" TargetMode="External"/><Relationship Id="rId4" Type="http://schemas.openxmlformats.org/officeDocument/2006/relationships/hyperlink" Target="https://www.uupeterborough.org/justice/environmental_climate" TargetMode="External"/><Relationship Id="rId5" Type="http://schemas.openxmlformats.org/officeDocument/2006/relationships/hyperlink" Target="https://www.uupeterborough.org/justice/immigration-justice" TargetMode="External"/><Relationship Id="rId6" Type="http://schemas.openxmlformats.org/officeDocument/2006/relationships/hyperlink" Target="https://www.uupeterborough.org/justice/justice/food-justice" TargetMode="External"/><Relationship Id="rId7" Type="http://schemas.openxmlformats.org/officeDocument/2006/relationships/image" Target="media/image1.gif"/><Relationship Id="rId8" Type="http://schemas.openxmlformats.org/officeDocument/2006/relationships/image" Target="media/image1.gif"/><Relationship Id="rId9" Type="http://schemas.openxmlformats.org/officeDocument/2006/relationships/image" Target="media/image2.png"/><Relationship Id="rId10" Type="http://schemas.openxmlformats.org/officeDocument/2006/relationships/image" Target="media/image1.gif"/><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TotalTime>
  <Application>LibreOffice/26.2.6.3$Linux_X86_64 LibreOffice_project/620$Build-3</Application>
  <AppVersion>15.0000</AppVersion>
  <Pages>143</Pages>
  <Words>30818</Words>
  <Characters>158558</Characters>
  <CharactersWithSpaces>189489</CharactersWithSpaces>
  <Paragraphs>967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2026-10-13T19:06:00Z</dcterms:created>
  <dc:creator>David Robins</dc:creator>
  <dc:description/>
  <dc:language>en-US</dc:language>
  <cp:lastModifiedBy>Unitarian Church</cp:lastModifiedBy>
  <dcterms:modified xsi:type="dcterms:W3CDTF">2026-10-14T14:38:00Z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